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A05D8" w14:textId="53F25A1B" w:rsidR="00AA0299" w:rsidRDefault="00AA0299" w:rsidP="00AA0299">
      <w:pPr>
        <w:pStyle w:val="SENTENCIAS"/>
      </w:pPr>
      <w:r w:rsidRPr="007D0C4C">
        <w:t xml:space="preserve">León, Guanajuato, a </w:t>
      </w:r>
      <w:r w:rsidR="00C66001">
        <w:t xml:space="preserve">12 doce de </w:t>
      </w:r>
      <w:r>
        <w:t>julio</w:t>
      </w:r>
      <w:r w:rsidRPr="007D0C4C">
        <w:t xml:space="preserve"> del año 201</w:t>
      </w:r>
      <w:r>
        <w:t>8</w:t>
      </w:r>
      <w:r w:rsidRPr="007D0C4C">
        <w:t xml:space="preserve"> dos mil dieci</w:t>
      </w:r>
      <w:r>
        <w:t xml:space="preserve">ocho. </w:t>
      </w:r>
    </w:p>
    <w:p w14:paraId="4F9EE4BE" w14:textId="77777777" w:rsidR="00AA0299" w:rsidRDefault="00AA0299" w:rsidP="00AA0299">
      <w:pPr>
        <w:pStyle w:val="SENTENCIAS"/>
      </w:pPr>
    </w:p>
    <w:p w14:paraId="1DBA37FC" w14:textId="70FBABAC" w:rsidR="00AA0299" w:rsidRPr="007D0C4C" w:rsidRDefault="00AA0299" w:rsidP="00AA0299">
      <w:pPr>
        <w:pStyle w:val="SENTENCIAS"/>
      </w:pPr>
      <w:r w:rsidRPr="007D0C4C">
        <w:rPr>
          <w:b/>
        </w:rPr>
        <w:t>V I S T O</w:t>
      </w:r>
      <w:r w:rsidRPr="007D0C4C">
        <w:t xml:space="preserve"> para resolver el expediente número </w:t>
      </w:r>
      <w:r w:rsidRPr="007D0C4C">
        <w:rPr>
          <w:b/>
        </w:rPr>
        <w:t>0</w:t>
      </w:r>
      <w:r>
        <w:rPr>
          <w:b/>
        </w:rPr>
        <w:t>736</w:t>
      </w:r>
      <w:r w:rsidRPr="007D0C4C">
        <w:rPr>
          <w:b/>
        </w:rPr>
        <w:t>/201</w:t>
      </w:r>
      <w:r>
        <w:rPr>
          <w:b/>
        </w:rPr>
        <w:t>6</w:t>
      </w:r>
      <w:r w:rsidRPr="007D0C4C">
        <w:rPr>
          <w:b/>
        </w:rPr>
        <w:t>-JN</w:t>
      </w:r>
      <w:r w:rsidRPr="007D0C4C">
        <w:t>, que contiene las actuaciones del proceso administrativo iniciado con motivo</w:t>
      </w:r>
      <w:r>
        <w:t xml:space="preserve"> de la demanda interpuesta por </w:t>
      </w:r>
      <w:r w:rsidRPr="007D0C4C">
        <w:t>l</w:t>
      </w:r>
      <w:r>
        <w:t>a ciudadana</w:t>
      </w:r>
      <w:r w:rsidRPr="007D0C4C">
        <w:t xml:space="preserve"> </w:t>
      </w:r>
      <w:r w:rsidR="00C67031">
        <w:rPr>
          <w:b/>
        </w:rPr>
        <w:t>(.....)</w:t>
      </w:r>
      <w:r w:rsidRPr="007D0C4C">
        <w:rPr>
          <w:b/>
        </w:rPr>
        <w:t>;</w:t>
      </w:r>
      <w:r w:rsidRPr="007D0C4C">
        <w:t xml:space="preserve"> </w:t>
      </w:r>
      <w:r w:rsidRPr="0048515A">
        <w:t>y</w:t>
      </w:r>
      <w:r>
        <w:t xml:space="preserve"> ----</w:t>
      </w:r>
    </w:p>
    <w:p w14:paraId="0C02905F" w14:textId="77777777" w:rsidR="00AA0299" w:rsidRDefault="00AA0299" w:rsidP="00AA0299">
      <w:pPr>
        <w:pStyle w:val="SENTENCIAS"/>
      </w:pPr>
    </w:p>
    <w:p w14:paraId="37CE074E" w14:textId="77777777" w:rsidR="00AA0299" w:rsidRPr="007D0C4C" w:rsidRDefault="00AA0299" w:rsidP="00AA0299">
      <w:pPr>
        <w:pStyle w:val="SENTENCIAS"/>
        <w:jc w:val="center"/>
        <w:rPr>
          <w:b/>
        </w:rPr>
      </w:pPr>
      <w:r w:rsidRPr="007D0C4C">
        <w:rPr>
          <w:b/>
        </w:rPr>
        <w:t>R E S U L T A N D O:</w:t>
      </w:r>
    </w:p>
    <w:p w14:paraId="75FB07D6" w14:textId="77777777" w:rsidR="00AA0299" w:rsidRDefault="00AA0299" w:rsidP="00AA0299">
      <w:pPr>
        <w:pStyle w:val="SENTENCIAS"/>
        <w:rPr>
          <w:b/>
        </w:rPr>
      </w:pPr>
    </w:p>
    <w:p w14:paraId="3A68880A" w14:textId="3F515047" w:rsidR="00AA0299" w:rsidRPr="007D0C4C" w:rsidRDefault="00AA0299" w:rsidP="00AA0299">
      <w:pPr>
        <w:pStyle w:val="SENTENCIA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12 doce de agosto del año 2016 dos mil dieciséis</w:t>
      </w:r>
      <w:r w:rsidRPr="006C061A">
        <w:t>, la parte actora presentó demanda de nulidad, señalando como acto</w:t>
      </w:r>
      <w:r>
        <w:t>s</w:t>
      </w:r>
      <w:r w:rsidRPr="006C061A">
        <w:t xml:space="preserve"> impugnado</w:t>
      </w:r>
      <w:r>
        <w:t xml:space="preserve">s: a) El corte del suministro de agua potable y el adeudo por la cantidad de $2,234.00 (dos mil doscientos treinta y cuatro pesos 00/100 M/N); b) El estado de cuenta con números 0269134 </w:t>
      </w:r>
      <w:r w:rsidR="00C66001">
        <w:t xml:space="preserve">(cero dos seis nueve uno tres cuatro) </w:t>
      </w:r>
      <w:r>
        <w:t xml:space="preserve">A 35325303 </w:t>
      </w:r>
      <w:r w:rsidR="00C66001">
        <w:t xml:space="preserve">(Letra A tres cinco tres dos cinco tres cero tres), </w:t>
      </w:r>
      <w:r>
        <w:t xml:space="preserve">notificado el día 25 veinticinco de julio del año 2016 dos mil dieciséis; </w:t>
      </w:r>
      <w:r w:rsidR="009F2E2D">
        <w:t xml:space="preserve">y </w:t>
      </w:r>
      <w:r>
        <w:t xml:space="preserve">como autoridad demandada </w:t>
      </w:r>
      <w:r w:rsidRPr="00042440">
        <w:t>el Sistema de Agua Potable y Alcantarillado de León, Guanajuato (SAPAL).-</w:t>
      </w:r>
      <w:r w:rsidR="00C66001">
        <w:t>---------------------</w:t>
      </w:r>
    </w:p>
    <w:p w14:paraId="5737C5AB" w14:textId="77777777" w:rsidR="00AA0299" w:rsidRPr="007D0C4C" w:rsidRDefault="00AA0299" w:rsidP="00AA0299">
      <w:pPr>
        <w:pStyle w:val="SENTENCIAS"/>
        <w:rPr>
          <w:b/>
        </w:rPr>
      </w:pPr>
    </w:p>
    <w:p w14:paraId="11A70964" w14:textId="51AA4069" w:rsidR="00882229" w:rsidRDefault="00AA0299" w:rsidP="00882229">
      <w:pPr>
        <w:pStyle w:val="SENTENCIAS"/>
      </w:pPr>
      <w:r w:rsidRPr="007D0C4C">
        <w:rPr>
          <w:b/>
        </w:rPr>
        <w:t xml:space="preserve">SEGUNDO. </w:t>
      </w:r>
      <w:r w:rsidRPr="007D0C4C">
        <w:t xml:space="preserve">Por auto de fecha </w:t>
      </w:r>
      <w:r w:rsidR="00882229">
        <w:t xml:space="preserve">16 dieciséis de agosto del año 2016 dos mil dieciséis, se tiene a la ciudadana </w:t>
      </w:r>
      <w:r w:rsidR="00C67031">
        <w:t>(.....)</w:t>
      </w:r>
      <w:r w:rsidR="00882229">
        <w:t>, promoviendo por su propio derecho, demanda en contra de actos del Sistema de Agua Potable y Alcantarillado de León, Guanajuato, se ordena emplazar y correr traslado a la autoridad demandada para que, dentro del término de 10 diez días hábiles, dé contestación a la demanda, apercibida que en caso de no hacerlo se tendrán como ciertos los hechos que la parte actora le imputa, salvo prueba en contrario. -------------------------------------------------------------------------------</w:t>
      </w:r>
    </w:p>
    <w:p w14:paraId="3229EF8D" w14:textId="57B076EF" w:rsidR="00882229" w:rsidRDefault="00882229" w:rsidP="00882229">
      <w:pPr>
        <w:pStyle w:val="SENTENCIAS"/>
      </w:pPr>
    </w:p>
    <w:p w14:paraId="27CFA058" w14:textId="482E5DD2" w:rsidR="00882229" w:rsidRDefault="009B52D4" w:rsidP="00882229">
      <w:pPr>
        <w:pStyle w:val="SENTENCIAS"/>
      </w:pPr>
      <w:r>
        <w:t xml:space="preserve">Se le tiene por ofreciendo como pruebas de su parte las que refiere en su escrito de cuenta, de las cuales se admiten las siguientes: 1. La documental que describe en el segundo párrafo del capítulo de pruebas de su escrito de demanda, la que en ese momento se tiene por desahogada dada su propia naturaleza. 2. La presuncional legal y humana, en lo que beneficie al oferente </w:t>
      </w:r>
      <w:r>
        <w:lastRenderedPageBreak/>
        <w:t>y 3. Los informes de la autoridad, por lo que se requiere al demandado a efecto de que, por escrito, rinda informe en los términos que se precisan en el primer párrafo del artículo 133 del Código de Procedimiento y Justicia Administrativa en vigor en el Estado. -----------------------------------------------------------------------------</w:t>
      </w:r>
    </w:p>
    <w:p w14:paraId="184245E6" w14:textId="1F344288" w:rsidR="009B52D4" w:rsidRDefault="009B52D4" w:rsidP="00882229">
      <w:pPr>
        <w:pStyle w:val="SENTENCIAS"/>
      </w:pPr>
    </w:p>
    <w:p w14:paraId="32E916E7" w14:textId="778D1340" w:rsidR="009B52D4" w:rsidRDefault="009B52D4" w:rsidP="00882229">
      <w:pPr>
        <w:pStyle w:val="SENTENCIAS"/>
      </w:pPr>
      <w:r>
        <w:t xml:space="preserve">Informe que deberá proporcionar al momento de contestar la demanda, acompañando, además, las copias o documentos que deriven de sus libros, registros, archivos o expedientes que estén relacionados con los hechos controvertidos, en el entendido que de no rendirlo se hará uso de los medios de </w:t>
      </w:r>
      <w:r w:rsidR="00D13805">
        <w:t>apremio</w:t>
      </w:r>
      <w:r>
        <w:t xml:space="preserve"> </w:t>
      </w:r>
      <w:r w:rsidR="00D13805">
        <w:t>p</w:t>
      </w:r>
      <w:r>
        <w:t xml:space="preserve">revistos en el </w:t>
      </w:r>
      <w:r w:rsidR="00D13805">
        <w:t>artículo</w:t>
      </w:r>
      <w:r>
        <w:t xml:space="preserve"> 27</w:t>
      </w:r>
      <w:r w:rsidR="00D13805">
        <w:t xml:space="preserve"> del Código de Procedimiento y Justicia Administrativa. -------------------------------------------------------------------------------------</w:t>
      </w:r>
    </w:p>
    <w:p w14:paraId="4A9CE834" w14:textId="6FEF27AD" w:rsidR="00D13805" w:rsidRDefault="00D13805" w:rsidP="00882229">
      <w:pPr>
        <w:pStyle w:val="SENTENCIAS"/>
      </w:pPr>
    </w:p>
    <w:p w14:paraId="44D21D72" w14:textId="5A1C4C0F" w:rsidR="00D13805" w:rsidRDefault="00D13805" w:rsidP="00882229">
      <w:pPr>
        <w:pStyle w:val="SENTENCIAS"/>
      </w:pPr>
      <w:r>
        <w:t xml:space="preserve">No se admiten como pruebas a la parte actora por ser innecesario su desahogo, en base a lo dispuesto en el artículo 46 del referido Código: La testimonial de personas dignas de fe a efecto de acreditar los hechos de su escrito de demanda, en razón de que su desahogo resultaría ocioso, pues la </w:t>
      </w:r>
      <w:r w:rsidR="000410E9">
        <w:t>l</w:t>
      </w:r>
      <w:r>
        <w:t xml:space="preserve">itis versa sobre cuestiones de puro derecho. Tampoco se admite la inspección, en razón de que su desahogo resultaría ocioso, pues al verificar el domicilio por parte de </w:t>
      </w:r>
      <w:r w:rsidR="000410E9">
        <w:t>este j</w:t>
      </w:r>
      <w:r>
        <w:t xml:space="preserve">uzgador, no se acredita que haya </w:t>
      </w:r>
      <w:r w:rsidR="00437CAF">
        <w:t xml:space="preserve">sido la demandada quien retiró el medidor, amén de que no tiene relación tampoco con la </w:t>
      </w:r>
      <w:r w:rsidR="000410E9">
        <w:t>l</w:t>
      </w:r>
      <w:r w:rsidR="00437CAF">
        <w:t>itis, en el presente proceso administrativo. ----</w:t>
      </w:r>
      <w:r>
        <w:t>------------</w:t>
      </w:r>
      <w:r w:rsidR="00437CAF">
        <w:t>----------------------------------------------------------</w:t>
      </w:r>
    </w:p>
    <w:p w14:paraId="202C07F2" w14:textId="77777777" w:rsidR="00D13805" w:rsidRDefault="00D13805" w:rsidP="00882229">
      <w:pPr>
        <w:pStyle w:val="SENTENCIAS"/>
      </w:pPr>
    </w:p>
    <w:p w14:paraId="180A32F1" w14:textId="6B414283" w:rsidR="00BB3B74" w:rsidRDefault="00437CAF" w:rsidP="00AA0299">
      <w:pPr>
        <w:pStyle w:val="SENTENCIAS"/>
      </w:pPr>
      <w:r>
        <w:t xml:space="preserve">Por lo que hace a la suspensión solicitada por la actora, para el efecto de mejor proveer lo que en derecho proceda, se requiere a la demandada, para que rinda un informe en el que especifique la situación actual que guarda la prestación del </w:t>
      </w:r>
      <w:r w:rsidR="00BB3B74">
        <w:t>servicio</w:t>
      </w:r>
      <w:r>
        <w:t xml:space="preserve"> público en el inmueble ubicado </w:t>
      </w:r>
      <w:r w:rsidR="00BB3B74">
        <w:t xml:space="preserve">en calle </w:t>
      </w:r>
      <w:r w:rsidR="00C67031">
        <w:t>(.....)</w:t>
      </w:r>
      <w:r w:rsidR="00BB3B74">
        <w:t xml:space="preserve"> de esta ciudad, precisando en su caso, si se encuentra suspendido el servicio que presta, desde que fecha, por qué motivo y qué tipo de servicio se proporciona, así como si a la fecha se encuentra instaurado un </w:t>
      </w:r>
      <w:r w:rsidR="000410E9">
        <w:t>p</w:t>
      </w:r>
      <w:r w:rsidR="00BB3B74">
        <w:t>rocedimiento administrativo de ejecución para el cobro del adeudo derivado del servicio público de agua potable. -----------------------------------------------------</w:t>
      </w:r>
      <w:r w:rsidR="000410E9">
        <w:t>-----------------------</w:t>
      </w:r>
      <w:r w:rsidR="00BB3B74">
        <w:t>--------------------</w:t>
      </w:r>
    </w:p>
    <w:p w14:paraId="43017AC2" w14:textId="77777777" w:rsidR="00C66001" w:rsidRDefault="00C66001" w:rsidP="00AA0299">
      <w:pPr>
        <w:pStyle w:val="SENTENCIAS"/>
      </w:pPr>
    </w:p>
    <w:p w14:paraId="0820EFC4" w14:textId="6B089322" w:rsidR="00BB3B74" w:rsidRDefault="00BB3B74" w:rsidP="00AA0299">
      <w:pPr>
        <w:pStyle w:val="SENTENCIAS"/>
      </w:pPr>
      <w:r>
        <w:lastRenderedPageBreak/>
        <w:t xml:space="preserve">Informe que deberá rendir ante </w:t>
      </w:r>
      <w:r w:rsidR="000410E9">
        <w:t>este</w:t>
      </w:r>
      <w:r>
        <w:t xml:space="preserve"> órgano de Control de Legalidad, en el término de 3 tres días, en el entendido de que de no rendirlo en el término establecido se hará uso de los medios de apremio previstos en el artículo</w:t>
      </w:r>
      <w:r w:rsidR="000410E9">
        <w:t xml:space="preserve"> 27 del Código de Procedimiento y Justicia Administrativa para el Estado y los Municipios de Guanajuato. ---------------------------------------------------------------------</w:t>
      </w:r>
      <w:r>
        <w:t xml:space="preserve"> </w:t>
      </w:r>
    </w:p>
    <w:p w14:paraId="6C203BFB" w14:textId="77777777" w:rsidR="00BB3B74" w:rsidRDefault="00BB3B74" w:rsidP="00AA0299">
      <w:pPr>
        <w:pStyle w:val="SENTENCIAS"/>
      </w:pPr>
    </w:p>
    <w:p w14:paraId="72B35F5B" w14:textId="39E4D055" w:rsidR="00BB3B74" w:rsidRDefault="00BB3B74" w:rsidP="00AA0299">
      <w:pPr>
        <w:pStyle w:val="SENTENCIAS"/>
      </w:pPr>
      <w:r w:rsidRPr="0045648F">
        <w:rPr>
          <w:b/>
        </w:rPr>
        <w:t>TERCERO.</w:t>
      </w:r>
      <w:r>
        <w:t xml:space="preserve"> Mediante acuerdo de fecha 26 veintiséis de agosto del año 2016 dos mil dieciséis, se tiene al demandado por rindiendo el informe que, para mejor proveer sobre la suspensión, le fue solicitado, asimismo por señalando domicilio para recibir notificaciones. ----------------------------------</w:t>
      </w:r>
      <w:r w:rsidR="00A71278">
        <w:t>-------</w:t>
      </w:r>
    </w:p>
    <w:p w14:paraId="72900906" w14:textId="77777777" w:rsidR="00BB3B74" w:rsidRDefault="00BB3B74" w:rsidP="00AA0299">
      <w:pPr>
        <w:pStyle w:val="SENTENCIAS"/>
      </w:pPr>
    </w:p>
    <w:p w14:paraId="0BBE305B" w14:textId="0E4B052F" w:rsidR="00BB3B74" w:rsidRDefault="00BB3B74" w:rsidP="00AA0299">
      <w:pPr>
        <w:pStyle w:val="SENTENCIAS"/>
      </w:pPr>
      <w:r>
        <w:t xml:space="preserve">En cuanto a la suspensión, NO SE CONCEDE, en razón de que tanto del recibo que exhibe como del informe rendido por el demandado se advierte que la titular de la cuenta es </w:t>
      </w:r>
      <w:r w:rsidR="00C67031">
        <w:t>(.....)</w:t>
      </w:r>
      <w:r>
        <w:t>, por lo que la actora no acredita, con elemento de convicción alguno y de manera fehaciente, ser poseedora del referido inmueble. ----------------------------------------</w:t>
      </w:r>
    </w:p>
    <w:p w14:paraId="7464CA31" w14:textId="77777777" w:rsidR="00BB3B74" w:rsidRDefault="00BB3B74" w:rsidP="00AA0299">
      <w:pPr>
        <w:pStyle w:val="SENTENCIAS"/>
      </w:pPr>
    </w:p>
    <w:p w14:paraId="71B39E08" w14:textId="0D1B73D5" w:rsidR="004851AF" w:rsidRDefault="00BB3B74" w:rsidP="00AA0299">
      <w:pPr>
        <w:pStyle w:val="SENTENCIAS"/>
      </w:pPr>
      <w:r w:rsidRPr="0045648F">
        <w:rPr>
          <w:b/>
        </w:rPr>
        <w:t>CUARTO.</w:t>
      </w:r>
      <w:r>
        <w:t xml:space="preserve"> </w:t>
      </w:r>
      <w:r w:rsidR="004851AF">
        <w:t xml:space="preserve">Por auto de fecha 02 dos de septiembre del año 2016 dos mil dieciséis, se tiene a la demandada por rindiendo el informe requerido mediante proveído de fecha 16 dieciséis de agosto del mismo año 2016 dos mil dieciséis, mismo que dada su naturaleza se tiene por desahogado en ese momento, de igual manera se tiene al Sistema de Agua Potable y Alcantarillado de León, a través de su presidente, por contestando en tiempo y forma legal la demanda. </w:t>
      </w:r>
    </w:p>
    <w:p w14:paraId="4D981130" w14:textId="77777777" w:rsidR="004851AF" w:rsidRDefault="004851AF" w:rsidP="00AA0299">
      <w:pPr>
        <w:pStyle w:val="SENTENCIAS"/>
      </w:pPr>
    </w:p>
    <w:p w14:paraId="707866D2" w14:textId="60BC87D2" w:rsidR="004851AF" w:rsidRDefault="004851AF" w:rsidP="00AA0299">
      <w:pPr>
        <w:pStyle w:val="SENTENCIAS"/>
      </w:pPr>
      <w:r>
        <w:t>Por otra parte, se tiene por ofrecida y se admite como prueba de su parte</w:t>
      </w:r>
      <w:r w:rsidR="00C66001">
        <w:t>,</w:t>
      </w:r>
      <w:r>
        <w:t xml:space="preserve"> la documental admitida a la parte actora, consistente en el recibo número A 35325303 (Letra A tres cinco tres dos cinco tres cero tres), prueba que, dada su naturaleza, se tiene en ese momento por desahogada</w:t>
      </w:r>
      <w:r w:rsidR="008237B3">
        <w:t>; se señala fecha y hora para la celebración de la audiencia de alegatos</w:t>
      </w:r>
      <w:r>
        <w:t xml:space="preserve">. </w:t>
      </w:r>
      <w:r w:rsidR="008237B3">
        <w:t>--------</w:t>
      </w:r>
      <w:r>
        <w:t>---------------------------------</w:t>
      </w:r>
    </w:p>
    <w:p w14:paraId="618A4C0E" w14:textId="112F6645" w:rsidR="00BB3B74" w:rsidRDefault="00BB3B74" w:rsidP="00AA0299">
      <w:pPr>
        <w:pStyle w:val="SENTENCIAS"/>
      </w:pPr>
    </w:p>
    <w:p w14:paraId="3A4E436F" w14:textId="77777777" w:rsidR="008237B3" w:rsidRDefault="008237B3" w:rsidP="00AA0299">
      <w:pPr>
        <w:pStyle w:val="SENTENCIAS"/>
      </w:pPr>
      <w:r w:rsidRPr="0045648F">
        <w:rPr>
          <w:b/>
        </w:rPr>
        <w:t>QUINTO.</w:t>
      </w:r>
      <w:r>
        <w:t xml:space="preserve"> </w:t>
      </w:r>
      <w:r w:rsidR="00AA0299">
        <w:t>El d</w:t>
      </w:r>
      <w:r>
        <w:t>ía 24 veinticuatro de octubre del año 2016 dos mil dieciséis</w:t>
      </w:r>
      <w:r w:rsidR="00AA0299">
        <w:t>, a</w:t>
      </w:r>
      <w:r w:rsidR="00AA0299" w:rsidRPr="007D0C4C">
        <w:t xml:space="preserve"> las 1</w:t>
      </w:r>
      <w:r>
        <w:t>0</w:t>
      </w:r>
      <w:r w:rsidR="00AA0299" w:rsidRPr="007D0C4C">
        <w:t>:</w:t>
      </w:r>
      <w:r w:rsidR="00AA0299">
        <w:t>0</w:t>
      </w:r>
      <w:r w:rsidR="00AA0299" w:rsidRPr="007D0C4C">
        <w:t xml:space="preserve">0 </w:t>
      </w:r>
      <w:r>
        <w:t>diez</w:t>
      </w:r>
      <w:r w:rsidR="00AA0299" w:rsidRPr="007D0C4C">
        <w:t xml:space="preserve"> horas, fue celebrada la audiencia de alegatos prevista </w:t>
      </w:r>
      <w:r w:rsidR="00AA0299" w:rsidRPr="007D0C4C">
        <w:lastRenderedPageBreak/>
        <w:t>en el artículo 286 del Código de Procedimiento y Justicia Administrativa para el Estado y los Municipios de Guanajuato, sin la asistencia de las partes</w:t>
      </w:r>
      <w:r>
        <w:t>. ------</w:t>
      </w:r>
    </w:p>
    <w:p w14:paraId="4CF33BD6" w14:textId="77777777" w:rsidR="00AA0299" w:rsidRDefault="00AA0299" w:rsidP="00AA0299">
      <w:pPr>
        <w:pStyle w:val="SENTENCIAS"/>
      </w:pPr>
    </w:p>
    <w:p w14:paraId="1CE52754" w14:textId="7987A9CA" w:rsidR="008237B3" w:rsidRDefault="0045648F" w:rsidP="00AA0299">
      <w:pPr>
        <w:pStyle w:val="SENTENCIAS"/>
      </w:pPr>
      <w:r>
        <w:rPr>
          <w:b/>
        </w:rPr>
        <w:t>SEXTO</w:t>
      </w:r>
      <w:r w:rsidR="00AA0299" w:rsidRPr="00042440">
        <w:rPr>
          <w:b/>
        </w:rPr>
        <w:t>.</w:t>
      </w:r>
      <w:r w:rsidR="00AA0299">
        <w:t xml:space="preserve"> Por auto de fecha </w:t>
      </w:r>
      <w:r w:rsidR="008237B3">
        <w:t>26 veintiséis de septiembre del año 2017 dos mil diecisiete, el Juzgado Segundo Administrativo, deja de conocer la presente causa, remitiéndolo a este Juzgado Tercero Administrativo, para su prosecución procesal. ----------------------------------------------------------------------------</w:t>
      </w:r>
    </w:p>
    <w:p w14:paraId="6C704A06" w14:textId="77777777" w:rsidR="008237B3" w:rsidRDefault="008237B3" w:rsidP="00AA0299">
      <w:pPr>
        <w:pStyle w:val="SENTENCIAS"/>
      </w:pPr>
    </w:p>
    <w:p w14:paraId="5C28C1F5" w14:textId="77AFFA3C" w:rsidR="0045648F" w:rsidRDefault="0045648F" w:rsidP="00AA0299">
      <w:pPr>
        <w:pStyle w:val="SENTENCIAS"/>
        <w:rPr>
          <w:rFonts w:cs="Calibri"/>
          <w:bCs/>
          <w:iCs/>
        </w:rPr>
      </w:pPr>
      <w:r>
        <w:rPr>
          <w:rFonts w:cs="Calibri"/>
          <w:b/>
          <w:bCs/>
          <w:iCs/>
        </w:rPr>
        <w:t>SÉPTIMO</w:t>
      </w:r>
      <w:r w:rsidR="00AA0299">
        <w:rPr>
          <w:rFonts w:cs="Calibri"/>
          <w:b/>
          <w:bCs/>
          <w:iCs/>
        </w:rPr>
        <w:t xml:space="preserve">. </w:t>
      </w:r>
      <w:r w:rsidR="00AA0299" w:rsidRPr="00042440">
        <w:rPr>
          <w:rFonts w:cs="Calibri"/>
          <w:bCs/>
          <w:iCs/>
        </w:rPr>
        <w:t xml:space="preserve">Mediante acuerdo de fecha </w:t>
      </w:r>
      <w:r>
        <w:rPr>
          <w:rFonts w:cs="Calibri"/>
          <w:bCs/>
          <w:iCs/>
        </w:rPr>
        <w:t>13 trece de marzo del año 2018 dos mil dieciocho, no ha lugar a acordar de conformidad a la petición del solicitante por no ser parte dentro del presente proceso administrativo. --------</w:t>
      </w:r>
    </w:p>
    <w:p w14:paraId="74786E7F" w14:textId="77777777" w:rsidR="0045648F" w:rsidRDefault="0045648F" w:rsidP="00AA0299">
      <w:pPr>
        <w:pStyle w:val="SENTENCIAS"/>
        <w:rPr>
          <w:rFonts w:cs="Calibri"/>
          <w:bCs/>
          <w:iCs/>
        </w:rPr>
      </w:pPr>
    </w:p>
    <w:p w14:paraId="4B1AAC2B" w14:textId="77777777" w:rsidR="00AA0299" w:rsidRPr="007D0C4C" w:rsidRDefault="00AA0299" w:rsidP="00AA0299">
      <w:pPr>
        <w:pStyle w:val="SENTENCIAS"/>
        <w:jc w:val="center"/>
        <w:rPr>
          <w:rFonts w:cs="Calibri"/>
          <w:b/>
          <w:bCs/>
          <w:iCs/>
        </w:rPr>
      </w:pPr>
      <w:r w:rsidRPr="007D0C4C">
        <w:rPr>
          <w:rFonts w:cs="Calibri"/>
          <w:b/>
          <w:bCs/>
          <w:iCs/>
        </w:rPr>
        <w:t>C O N S I D E R A N D O :</w:t>
      </w:r>
    </w:p>
    <w:p w14:paraId="594BDD57" w14:textId="77777777" w:rsidR="00AA0299" w:rsidRPr="007D0C4C" w:rsidRDefault="00AA0299" w:rsidP="00AA0299">
      <w:pPr>
        <w:pStyle w:val="SENTENCIAS"/>
        <w:rPr>
          <w:rFonts w:cs="Calibri"/>
          <w:b/>
          <w:bCs/>
          <w:iCs/>
        </w:rPr>
      </w:pPr>
    </w:p>
    <w:p w14:paraId="4E7725C6" w14:textId="729BFFE3" w:rsidR="00AA0299" w:rsidRPr="007D0C4C" w:rsidRDefault="00AA0299" w:rsidP="00AA029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042440">
        <w:rPr>
          <w:rStyle w:val="RESOLUCIONESCar"/>
        </w:rPr>
        <w:t>fue formalmente instalado el 21 veintiuno de septiembre del año</w:t>
      </w:r>
      <w:r w:rsidR="0014708D">
        <w:rPr>
          <w:rStyle w:val="RESOLUCIONESCar"/>
        </w:rPr>
        <w:t xml:space="preserve"> 2017 dos mil diecisiete</w:t>
      </w:r>
      <w:r w:rsidRPr="00042440">
        <w:rPr>
          <w:rStyle w:val="RESOLUCIONESCar"/>
        </w:rPr>
        <w:t>, así como el acuerdo de fecha 2</w:t>
      </w:r>
      <w:r w:rsidR="0045648F">
        <w:rPr>
          <w:rStyle w:val="RESOLUCIONESCar"/>
        </w:rPr>
        <w:t>6</w:t>
      </w:r>
      <w:r w:rsidRPr="00042440">
        <w:rPr>
          <w:rStyle w:val="RESOLUCIONESCar"/>
        </w:rPr>
        <w:t xml:space="preserve"> veinti</w:t>
      </w:r>
      <w:r w:rsidR="0045648F">
        <w:rPr>
          <w:rStyle w:val="RESOLUCIONESCar"/>
        </w:rPr>
        <w:t>séis</w:t>
      </w:r>
      <w:r w:rsidRPr="00042440">
        <w:rPr>
          <w:rStyle w:val="RESOLUCIONESCar"/>
        </w:rPr>
        <w:t xml:space="preserve"> de septiembre de</w:t>
      </w:r>
      <w:r w:rsidR="0014708D">
        <w:rPr>
          <w:rStyle w:val="RESOLUCIONESCar"/>
        </w:rPr>
        <w:t xml:space="preserve"> ese mismo </w:t>
      </w:r>
      <w:r w:rsidRPr="00042440">
        <w:rPr>
          <w:rStyle w:val="RESOLUCIONESCar"/>
        </w:rPr>
        <w:t xml:space="preserve">año, </w:t>
      </w:r>
      <w:r w:rsidR="0014708D">
        <w:rPr>
          <w:rStyle w:val="RESOLUCIONESCar"/>
        </w:rPr>
        <w:t xml:space="preserve">dictado por </w:t>
      </w:r>
      <w:r w:rsidRPr="00042440">
        <w:rPr>
          <w:rStyle w:val="RESOLUCIONESCar"/>
        </w:rPr>
        <w:t xml:space="preserve">el Juzgado </w:t>
      </w:r>
      <w:r w:rsidR="0045648F">
        <w:rPr>
          <w:rStyle w:val="RESOLUCIONESCar"/>
        </w:rPr>
        <w:t>Segundo</w:t>
      </w:r>
      <w:r w:rsidRPr="00042440">
        <w:rPr>
          <w:rStyle w:val="RESOLUCIONESCar"/>
        </w:rPr>
        <w:t xml:space="preserve"> Administrativo Municipal </w:t>
      </w:r>
      <w:r>
        <w:rPr>
          <w:rStyle w:val="RESOLUCIONESCar"/>
        </w:rPr>
        <w:t xml:space="preserve">por el que </w:t>
      </w:r>
      <w:r w:rsidRPr="00042440">
        <w:rPr>
          <w:rStyle w:val="RESOLUCIONESCar"/>
        </w:rPr>
        <w:t xml:space="preserve">deja de conocer la presente causa administrativa y lo remite a este Juzgado Tercero Administrativo para su prosecución procesal; por lo </w:t>
      </w:r>
      <w:r>
        <w:rPr>
          <w:rStyle w:val="RESOLUCIONESCar"/>
        </w:rPr>
        <w:t>que</w:t>
      </w:r>
      <w:r w:rsidRPr="00042440">
        <w:rPr>
          <w:rStyle w:val="RESOLUCIONESCar"/>
        </w:rPr>
        <w:t xml:space="preserve"> este Juzgado resulta competente para tramitar y resolver este proceso, además por impugnarse un acto administrativo emitido por el Sistema de Agua Potable y Alcantarillado de León, Guanajuato. -------------</w:t>
      </w:r>
      <w:r>
        <w:rPr>
          <w:rStyle w:val="RESOLUCIONESCar"/>
        </w:rPr>
        <w:t>-------------------------------------------</w:t>
      </w:r>
    </w:p>
    <w:p w14:paraId="4BF10E98" w14:textId="77777777" w:rsidR="00AA0299" w:rsidRPr="007D0C4C" w:rsidRDefault="00AA0299" w:rsidP="00AA0299">
      <w:pPr>
        <w:pStyle w:val="SENTENCIAS"/>
        <w:rPr>
          <w:rFonts w:cs="Calibri"/>
          <w:b/>
          <w:bCs/>
        </w:rPr>
      </w:pPr>
    </w:p>
    <w:p w14:paraId="79C9CC1C" w14:textId="0B35C6B1" w:rsidR="00AA0299" w:rsidRDefault="00AA0299" w:rsidP="00AA0299">
      <w:pPr>
        <w:pStyle w:val="SENTENCIAS"/>
      </w:pPr>
      <w:r w:rsidRPr="00042440">
        <w:rPr>
          <w:b/>
        </w:rPr>
        <w:t xml:space="preserve">SEGUNDO. </w:t>
      </w:r>
      <w:r w:rsidRPr="00042440">
        <w:t xml:space="preserve">El presente proceso administrativo fue promovido oportunamente, conforme a lo establecido en el artículo 263 del Código de Procedimiento y Justicia Administrativa para el Estado y los Municipios de </w:t>
      </w:r>
      <w:r w:rsidRPr="00042440">
        <w:lastRenderedPageBreak/>
        <w:t>Guanajuato, toda vez que la demanda fue presentada dentro de los 30 treinta días hábiles siguientes a aquél en que el demandante se ostenta sabedor de</w:t>
      </w:r>
      <w:r>
        <w:t xml:space="preserve"> </w:t>
      </w:r>
      <w:r w:rsidR="0045648F">
        <w:t>los actos impugnados</w:t>
      </w:r>
      <w:r w:rsidR="00C66001">
        <w:t>, esto es,</w:t>
      </w:r>
      <w:r w:rsidR="0045648F">
        <w:t xml:space="preserve"> el día 25 veinticinco de julio del año 2016 dos mil dieciséis, y la demanda es interpuesta el día 12 doce de a</w:t>
      </w:r>
      <w:r w:rsidR="00C66001">
        <w:t xml:space="preserve">gosto del mismo año. </w:t>
      </w:r>
    </w:p>
    <w:p w14:paraId="4DA847C8" w14:textId="77777777" w:rsidR="00AA0299" w:rsidRDefault="00AA0299" w:rsidP="00AA0299">
      <w:pPr>
        <w:pStyle w:val="SENTENCIAS"/>
      </w:pPr>
    </w:p>
    <w:p w14:paraId="4BD69601" w14:textId="49AD0B07" w:rsidR="00AA0299" w:rsidRPr="007D0C4C" w:rsidRDefault="00AA0299" w:rsidP="00AA0299">
      <w:pPr>
        <w:pStyle w:val="SENTENCIAS"/>
        <w:rPr>
          <w:rFonts w:cs="Calibri"/>
        </w:rPr>
      </w:pPr>
      <w:r w:rsidRPr="007D0C4C">
        <w:rPr>
          <w:rFonts w:cs="Calibri"/>
          <w:b/>
          <w:iCs/>
        </w:rPr>
        <w:t xml:space="preserve">TERCERO. </w:t>
      </w:r>
      <w:r w:rsidRPr="007D0C4C">
        <w:rPr>
          <w:rFonts w:cs="Calibri"/>
        </w:rPr>
        <w:t>La existencia de</w:t>
      </w:r>
      <w:r w:rsidR="0045648F">
        <w:rPr>
          <w:rFonts w:cs="Calibri"/>
        </w:rPr>
        <w:t xml:space="preserve"> </w:t>
      </w:r>
      <w:r w:rsidRPr="007D0C4C">
        <w:rPr>
          <w:rFonts w:cs="Calibri"/>
        </w:rPr>
        <w:t>l</w:t>
      </w:r>
      <w:r w:rsidR="0045648F">
        <w:rPr>
          <w:rFonts w:cs="Calibri"/>
        </w:rPr>
        <w:t xml:space="preserve">os actos impugnados, se acreditan, respecto al corte de suministro de agua, con la afirmación que hace la autoridad demandada, </w:t>
      </w:r>
      <w:r w:rsidR="00654793">
        <w:rPr>
          <w:rFonts w:cs="Calibri"/>
        </w:rPr>
        <w:t xml:space="preserve">en el informe de autoridad rendido en el sentido de </w:t>
      </w:r>
      <w:r w:rsidR="0045648F">
        <w:rPr>
          <w:rFonts w:cs="Calibri"/>
        </w:rPr>
        <w:t xml:space="preserve"> que el servicio público de agua potable del inmueble ubicado en </w:t>
      </w:r>
      <w:r w:rsidR="00EA7336">
        <w:rPr>
          <w:rFonts w:cs="Calibri"/>
        </w:rPr>
        <w:t>(.....)</w:t>
      </w:r>
      <w:r w:rsidR="0045648F">
        <w:rPr>
          <w:rFonts w:cs="Calibri"/>
        </w:rPr>
        <w:t>, fue suspendido desde el día 06 seis de mayo del año 2016 dos mil dieciséis</w:t>
      </w:r>
      <w:r w:rsidR="00F8473A">
        <w:rPr>
          <w:rFonts w:cs="Calibri"/>
        </w:rPr>
        <w:t>, por lo que conforme al artículo 122 del Código de la materia, hace prueba plena de la existencia de dicho acto</w:t>
      </w:r>
      <w:r w:rsidR="0045648F">
        <w:rPr>
          <w:rFonts w:cs="Calibri"/>
        </w:rPr>
        <w:t>. Por otro lado, el cobro por la cantidad de $2,234.00 (dos mil doscientos treinta y cuatro pesos 00/100 M/N)</w:t>
      </w:r>
      <w:r w:rsidR="00F8473A">
        <w:rPr>
          <w:rFonts w:cs="Calibri"/>
        </w:rPr>
        <w:t>, se acredita con el original del recibo número A 35325303 (Letra A tres cinco tres dos cinco tres cero tres), que corresponde a la cuenta 0269134 (cero dos seis nueve uno tres cuatro), del inmueble mencionado en supra</w:t>
      </w:r>
      <w:r w:rsidR="0014708D">
        <w:rPr>
          <w:rFonts w:cs="Calibri"/>
        </w:rPr>
        <w:t>-</w:t>
      </w:r>
      <w:r w:rsidR="00F8473A">
        <w:rPr>
          <w:rFonts w:cs="Calibri"/>
        </w:rPr>
        <w:t>l</w:t>
      </w:r>
      <w:r w:rsidR="0014708D">
        <w:rPr>
          <w:rFonts w:cs="Calibri"/>
        </w:rPr>
        <w:t>í</w:t>
      </w:r>
      <w:r w:rsidR="00F8473A">
        <w:rPr>
          <w:rFonts w:cs="Calibri"/>
        </w:rPr>
        <w:t xml:space="preserve">neas, </w:t>
      </w:r>
      <w:r w:rsidRPr="00042440">
        <w:t xml:space="preserve">por lo que merece valor probatorio pleno, </w:t>
      </w:r>
      <w:r w:rsidRPr="00042440">
        <w:rPr>
          <w:rFonts w:cs="Calibri"/>
        </w:rPr>
        <w:t xml:space="preserve">conforme lo dispuesto en los artículos </w:t>
      </w:r>
      <w:r>
        <w:rPr>
          <w:rFonts w:cs="Calibri"/>
        </w:rPr>
        <w:t>78, 117, 121</w:t>
      </w:r>
      <w:r w:rsidRPr="00042440">
        <w:rPr>
          <w:rFonts w:cs="Calibri"/>
        </w:rPr>
        <w:t xml:space="preserve"> y 131 del Código de Procedimiento y Justicia Administrativa</w:t>
      </w:r>
      <w:r w:rsidRPr="007D0C4C">
        <w:rPr>
          <w:rFonts w:cs="Calibri"/>
        </w:rPr>
        <w:t xml:space="preserve"> para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00F8473A">
        <w:rPr>
          <w:rFonts w:cs="Calibri"/>
        </w:rPr>
        <w:t xml:space="preserve"> </w:t>
      </w:r>
      <w:r w:rsidR="003D5D09">
        <w:rPr>
          <w:rFonts w:cs="Calibri"/>
        </w:rPr>
        <w:t>el recibo aludido</w:t>
      </w:r>
      <w:r w:rsidR="00F8473A">
        <w:rPr>
          <w:rFonts w:cs="Calibri"/>
        </w:rPr>
        <w:t xml:space="preserve">, </w:t>
      </w:r>
      <w:r w:rsidRPr="007D0C4C">
        <w:rPr>
          <w:rFonts w:cs="Calibri"/>
        </w:rPr>
        <w:t>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F8473A">
        <w:rPr>
          <w:rFonts w:cs="Calibri"/>
        </w:rPr>
        <w:t>-------------</w:t>
      </w:r>
    </w:p>
    <w:p w14:paraId="02456FBF" w14:textId="77777777" w:rsidR="00AA0299" w:rsidRPr="007D0C4C" w:rsidRDefault="00AA0299" w:rsidP="00AA0299">
      <w:pPr>
        <w:pStyle w:val="SENTENCIAS"/>
        <w:rPr>
          <w:rFonts w:cs="Calibri"/>
        </w:rPr>
      </w:pPr>
    </w:p>
    <w:p w14:paraId="3CDC9B86" w14:textId="36AF736F" w:rsidR="00AA0299" w:rsidRPr="007D0C4C" w:rsidRDefault="00AA0299" w:rsidP="00AA0299">
      <w:pPr>
        <w:pStyle w:val="SENTENCIAS"/>
      </w:pPr>
      <w:r w:rsidRPr="007D0C4C">
        <w:t xml:space="preserve">En razón de lo anterior, se tiene por </w:t>
      </w:r>
      <w:r w:rsidRPr="007D0C4C">
        <w:rPr>
          <w:b/>
        </w:rPr>
        <w:t>debidamente acreditada</w:t>
      </w:r>
      <w:r w:rsidRPr="007D0C4C">
        <w:t xml:space="preserve"> la existencia de</w:t>
      </w:r>
      <w:r w:rsidR="00F8473A">
        <w:t xml:space="preserve"> </w:t>
      </w:r>
      <w:r w:rsidRPr="007D0C4C">
        <w:t>l</w:t>
      </w:r>
      <w:r w:rsidR="00F8473A">
        <w:t>os</w:t>
      </w:r>
      <w:r w:rsidRPr="007D0C4C">
        <w:t xml:space="preserve"> acto</w:t>
      </w:r>
      <w:r w:rsidR="00F8473A">
        <w:t>s</w:t>
      </w:r>
      <w:r w:rsidRPr="007D0C4C">
        <w:t xml:space="preserve"> impugnado</w:t>
      </w:r>
      <w:r w:rsidR="00F8473A">
        <w:t>s</w:t>
      </w:r>
      <w:r w:rsidRPr="007D0C4C">
        <w:t xml:space="preserve">. </w:t>
      </w:r>
      <w:r>
        <w:t>-------------------------------</w:t>
      </w:r>
      <w:r w:rsidR="00F8473A">
        <w:t>---------------------------</w:t>
      </w:r>
    </w:p>
    <w:p w14:paraId="764732CE" w14:textId="77777777" w:rsidR="00AA0299" w:rsidRPr="007D0C4C" w:rsidRDefault="00AA0299" w:rsidP="00AA0299">
      <w:pPr>
        <w:pStyle w:val="SENTENCIAS"/>
        <w:rPr>
          <w:rFonts w:cs="Calibri"/>
          <w:b/>
          <w:bCs/>
          <w:iCs/>
        </w:rPr>
      </w:pPr>
    </w:p>
    <w:p w14:paraId="2474F27D" w14:textId="77777777" w:rsidR="00AA0299" w:rsidRPr="007D0C4C" w:rsidRDefault="00AA0299" w:rsidP="00AA0299">
      <w:pPr>
        <w:pStyle w:val="SENTENCIAS"/>
        <w:rPr>
          <w:rFonts w:cs="Calibri"/>
        </w:rPr>
      </w:pPr>
      <w:r w:rsidRPr="007D0C4C">
        <w:rPr>
          <w:rFonts w:cs="Calibri"/>
          <w:b/>
          <w:bCs/>
          <w:iCs/>
        </w:rPr>
        <w:t xml:space="preserve">CUARTO. </w:t>
      </w:r>
      <w:r w:rsidRPr="007D0C4C">
        <w:rPr>
          <w:rFonts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7D0C4C">
        <w:rPr>
          <w:rFonts w:cs="Calibri"/>
          <w:bCs/>
          <w:iCs/>
        </w:rPr>
        <w:lastRenderedPageBreak/>
        <w:t>actualizarse alguna, podría imposibilitar el pronunciamiento por parte de este órgano jurisdiccional sobre el fondo de la controversia planteada</w:t>
      </w:r>
      <w:r>
        <w:rPr>
          <w:rFonts w:cs="Calibri"/>
        </w:rPr>
        <w:t xml:space="preserve">. ----------------- </w:t>
      </w:r>
    </w:p>
    <w:p w14:paraId="35875D62" w14:textId="77777777" w:rsidR="00AA0299" w:rsidRPr="007D0C4C" w:rsidRDefault="00AA0299" w:rsidP="00AA0299">
      <w:pPr>
        <w:pStyle w:val="SENTENCIAS"/>
        <w:rPr>
          <w:rFonts w:cs="Calibri"/>
          <w:b/>
          <w:bCs/>
          <w:iCs/>
        </w:rPr>
      </w:pPr>
    </w:p>
    <w:p w14:paraId="29B00864" w14:textId="77777777" w:rsidR="00F8473A" w:rsidRDefault="00AA0299" w:rsidP="00AA0299">
      <w:pPr>
        <w:pStyle w:val="SENTENCIAS"/>
        <w:rPr>
          <w:rFonts w:cs="Calibri"/>
          <w:bCs/>
          <w:iCs/>
        </w:rPr>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Pr>
          <w:rFonts w:cs="Calibri"/>
          <w:bCs/>
          <w:iCs/>
        </w:rPr>
        <w:t>planteó la causal de improcedencia prevista en la fracción I del artículo 261 del referido Código de Procedimiento y Justicia Administrativa</w:t>
      </w:r>
      <w:r w:rsidR="00F8473A">
        <w:rPr>
          <w:rFonts w:cs="Calibri"/>
          <w:bCs/>
          <w:iCs/>
        </w:rPr>
        <w:t>. ----------------------------------------------</w:t>
      </w:r>
    </w:p>
    <w:p w14:paraId="288E3E2B" w14:textId="77777777" w:rsidR="00F8473A" w:rsidRDefault="00F8473A" w:rsidP="00AA0299">
      <w:pPr>
        <w:pStyle w:val="SENTENCIAS"/>
        <w:rPr>
          <w:rFonts w:cs="Calibri"/>
          <w:bCs/>
          <w:iCs/>
        </w:rPr>
      </w:pPr>
    </w:p>
    <w:p w14:paraId="4C3F1C33" w14:textId="3DA8997E" w:rsidR="00AA0299" w:rsidRDefault="00AA0299" w:rsidP="00AA0299">
      <w:pPr>
        <w:pStyle w:val="SENTENCIAS"/>
        <w:rPr>
          <w:rFonts w:cs="Calibri"/>
          <w:bCs/>
          <w:iCs/>
        </w:rPr>
      </w:pPr>
      <w:r>
        <w:rPr>
          <w:rFonts w:cs="Calibri"/>
          <w:bCs/>
          <w:iCs/>
        </w:rPr>
        <w:t>Causal de improcedencia que resulta FUNDADA, de acuerdo a las siguientes consideraciones:</w:t>
      </w:r>
      <w:r w:rsidR="0014708D">
        <w:rPr>
          <w:rFonts w:cs="Calibri"/>
          <w:bCs/>
          <w:iCs/>
        </w:rPr>
        <w:t xml:space="preserve"> ---------------------------------------------------------------------</w:t>
      </w:r>
    </w:p>
    <w:p w14:paraId="2C29AF2A" w14:textId="77777777" w:rsidR="00AA0299" w:rsidRDefault="00AA0299" w:rsidP="00AA0299">
      <w:pPr>
        <w:pStyle w:val="SENTENCIAS"/>
        <w:rPr>
          <w:rFonts w:cs="Calibri"/>
          <w:bCs/>
          <w:iCs/>
        </w:rPr>
      </w:pPr>
    </w:p>
    <w:p w14:paraId="5631A18B" w14:textId="7A97C9FD" w:rsidR="00AA0299" w:rsidRDefault="00AA0299" w:rsidP="00AA0299">
      <w:pPr>
        <w:pStyle w:val="SENTENCIAS"/>
      </w:pPr>
      <w:r>
        <w:t xml:space="preserve">En principio, es oportuno precisar lo que </w:t>
      </w:r>
      <w:r w:rsidR="0014708D">
        <w:t>dispon</w:t>
      </w:r>
      <w:r>
        <w:t xml:space="preserve">e el artículo </w:t>
      </w:r>
      <w:r w:rsidRPr="00B10044">
        <w:t>261</w:t>
      </w:r>
      <w:r>
        <w:t>, fracción I, del Código de Procedimiento y Justicia Administrativa:</w:t>
      </w:r>
      <w:r w:rsidR="0014708D">
        <w:t xml:space="preserve"> ---------------------------</w:t>
      </w:r>
    </w:p>
    <w:p w14:paraId="490F2FAE" w14:textId="77777777" w:rsidR="00AA0299" w:rsidRDefault="00AA0299" w:rsidP="00AA0299">
      <w:pPr>
        <w:pStyle w:val="SENTENCIAS"/>
        <w:rPr>
          <w:b/>
        </w:rPr>
      </w:pPr>
    </w:p>
    <w:p w14:paraId="66A50C69" w14:textId="77777777" w:rsidR="00AA0299" w:rsidRPr="00B10044" w:rsidRDefault="00AA0299" w:rsidP="00AA0299">
      <w:pPr>
        <w:pStyle w:val="TESISYJURIS"/>
      </w:pPr>
      <w:r>
        <w:t>E</w:t>
      </w:r>
      <w:r w:rsidRPr="00B10044">
        <w:t>l proceso administrativo es improcedente contra actos o resoluciones:</w:t>
      </w:r>
    </w:p>
    <w:p w14:paraId="6FF13340" w14:textId="77777777" w:rsidR="00C5016F" w:rsidRDefault="00C5016F" w:rsidP="00AA0299">
      <w:pPr>
        <w:pStyle w:val="TESISYJURIS"/>
      </w:pPr>
    </w:p>
    <w:p w14:paraId="1C80700B" w14:textId="1A66AC6B" w:rsidR="00AA0299" w:rsidRPr="00B10044" w:rsidRDefault="00AA0299" w:rsidP="00AA0299">
      <w:pPr>
        <w:pStyle w:val="TESISYJURIS"/>
        <w:rPr>
          <w:lang w:val="es-MX"/>
        </w:rPr>
      </w:pPr>
      <w:r>
        <w:t xml:space="preserve">I. </w:t>
      </w:r>
      <w:r w:rsidRPr="00B10044">
        <w:t>Que no afecten los intereses jurídicos del actor;</w:t>
      </w:r>
      <w:r>
        <w:t xml:space="preserve"> …</w:t>
      </w:r>
    </w:p>
    <w:p w14:paraId="06571550" w14:textId="77777777" w:rsidR="00AA0299" w:rsidRPr="00042440" w:rsidRDefault="00AA0299" w:rsidP="00AA0299">
      <w:pPr>
        <w:pStyle w:val="SENTENCIAS"/>
        <w:rPr>
          <w:highlight w:val="yellow"/>
          <w:lang w:val="es-MX"/>
        </w:rPr>
      </w:pPr>
    </w:p>
    <w:p w14:paraId="55D96432" w14:textId="77777777" w:rsidR="00AA0299" w:rsidRDefault="00AA0299" w:rsidP="00AA0299">
      <w:pPr>
        <w:pStyle w:val="SENTENCIAS"/>
        <w:rPr>
          <w:rFonts w:ascii="Arial Narrow" w:hAnsi="Arial Narrow"/>
          <w:color w:val="262626"/>
          <w:sz w:val="27"/>
          <w:szCs w:val="27"/>
        </w:rPr>
      </w:pPr>
    </w:p>
    <w:p w14:paraId="0D953F08" w14:textId="7D228CB4" w:rsidR="00F8473A" w:rsidRDefault="00F8473A" w:rsidP="00F8473A">
      <w:pPr>
        <w:pStyle w:val="SENTENCIAS"/>
      </w:pPr>
      <w:r>
        <w:t xml:space="preserve">El 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r w:rsidR="00EF24D5">
        <w:t>-------</w:t>
      </w:r>
    </w:p>
    <w:p w14:paraId="5BC8FB46" w14:textId="77777777" w:rsidR="00F8473A" w:rsidRDefault="00F8473A" w:rsidP="00AA0299">
      <w:pPr>
        <w:spacing w:line="360" w:lineRule="auto"/>
        <w:ind w:firstLine="708"/>
        <w:jc w:val="both"/>
        <w:rPr>
          <w:sz w:val="28"/>
          <w:szCs w:val="28"/>
        </w:rPr>
      </w:pPr>
    </w:p>
    <w:p w14:paraId="0FE5AC9B" w14:textId="221512B2" w:rsidR="00AA0299" w:rsidRDefault="00EF24D5" w:rsidP="00AA0299">
      <w:pPr>
        <w:spacing w:line="360" w:lineRule="auto"/>
        <w:ind w:firstLine="708"/>
        <w:jc w:val="both"/>
        <w:rPr>
          <w:rFonts w:ascii="Century" w:hAnsi="Century" w:cs="Calibri"/>
          <w:bCs/>
          <w:iCs/>
        </w:rPr>
      </w:pPr>
      <w:r>
        <w:rPr>
          <w:rFonts w:ascii="Century" w:hAnsi="Century" w:cs="Calibri"/>
          <w:bCs/>
          <w:iCs/>
        </w:rPr>
        <w:t>Sin el requisito d</w:t>
      </w:r>
      <w:r w:rsidR="00AA0299" w:rsidRPr="00254CD0">
        <w:rPr>
          <w:rFonts w:ascii="Century" w:hAnsi="Century" w:cs="Calibri"/>
          <w:bCs/>
          <w:iCs/>
        </w:rPr>
        <w:t xml:space="preserve">el interés jurídico </w:t>
      </w:r>
      <w:r w:rsidR="00AA0299">
        <w:rPr>
          <w:rFonts w:ascii="Century" w:hAnsi="Century" w:cs="Calibri"/>
          <w:bCs/>
          <w:iCs/>
        </w:rPr>
        <w:t>no existe legitimación para impugnar el acto administrativo, es decir, si el acto no es dirigido al demandante, éste debe acreditar de manera fehaciente que el mismo le causa un daño o perjuicio en su persona o bienes. -----------------</w:t>
      </w:r>
      <w:r>
        <w:rPr>
          <w:rFonts w:ascii="Century" w:hAnsi="Century" w:cs="Calibri"/>
          <w:bCs/>
          <w:iCs/>
        </w:rPr>
        <w:t>-------------------------------------------------</w:t>
      </w:r>
      <w:r w:rsidR="00AA0299">
        <w:rPr>
          <w:rFonts w:ascii="Century" w:hAnsi="Century" w:cs="Calibri"/>
          <w:bCs/>
          <w:iCs/>
        </w:rPr>
        <w:t>--------</w:t>
      </w:r>
    </w:p>
    <w:p w14:paraId="369F315C" w14:textId="77777777" w:rsidR="00EF24D5" w:rsidRDefault="00EF24D5" w:rsidP="00AA0299">
      <w:pPr>
        <w:pStyle w:val="SENTENCIAS"/>
      </w:pPr>
    </w:p>
    <w:p w14:paraId="791B72FF" w14:textId="6AA7BBCD" w:rsidR="00AA0299" w:rsidRPr="00042440" w:rsidRDefault="00AA0299" w:rsidP="00AA0299">
      <w:pPr>
        <w:pStyle w:val="SENTENCIAS"/>
      </w:pPr>
      <w:r w:rsidRPr="009F2238">
        <w:t xml:space="preserve">En efecto de conformidad a lo señalado por el artículo 243, párrafo segundo, de la Ley Orgánica Municipal para el Estado de Guanajuato, 09, párrafo segundo, 251, párrafo primero, fracción I, Inciso a), </w:t>
      </w:r>
      <w:r w:rsidRPr="00042440">
        <w:t xml:space="preserve">del Código de Procedimiento y Justicia Administrativa para el Estado y los Municipios de Guanajuato, </w:t>
      </w:r>
      <w:r>
        <w:t>establecen</w:t>
      </w:r>
      <w:r w:rsidRPr="00042440">
        <w:t xml:space="preserve"> como </w:t>
      </w:r>
      <w:r>
        <w:t xml:space="preserve">requisito de </w:t>
      </w:r>
      <w:r w:rsidRPr="00042440">
        <w:t xml:space="preserve">procedencia del juicio de nulidad la </w:t>
      </w:r>
      <w:r w:rsidRPr="00042440">
        <w:lastRenderedPageBreak/>
        <w:t>existencia de un inter</w:t>
      </w:r>
      <w:r>
        <w:t>és jurídico, entendido é</w:t>
      </w:r>
      <w:r w:rsidRPr="00042440">
        <w:t xml:space="preserve">ste de acuerdo a lo </w:t>
      </w:r>
      <w:r w:rsidR="0014708D">
        <w:t>argumentado</w:t>
      </w:r>
      <w:r w:rsidRPr="00042440">
        <w:t xml:space="preserve"> por el entonces Tribunal d</w:t>
      </w:r>
      <w:r>
        <w:t>e lo Contencioso Administrativo</w:t>
      </w:r>
      <w:r w:rsidR="004136DE">
        <w:t>: -------------------------</w:t>
      </w:r>
    </w:p>
    <w:p w14:paraId="2D17A5C9" w14:textId="77777777" w:rsidR="00AA0299" w:rsidRDefault="00AA0299" w:rsidP="00AA0299">
      <w:pPr>
        <w:pStyle w:val="RESOLUCIONES"/>
        <w:rPr>
          <w:rFonts w:ascii="Arial Narrow" w:hAnsi="Arial Narrow"/>
          <w:color w:val="262626"/>
          <w:sz w:val="27"/>
          <w:szCs w:val="27"/>
        </w:rPr>
      </w:pPr>
    </w:p>
    <w:p w14:paraId="7F3FE150" w14:textId="77777777" w:rsidR="00AA0299" w:rsidRPr="00C5016F" w:rsidRDefault="00AA0299" w:rsidP="00AA0299">
      <w:pPr>
        <w:pStyle w:val="TESISYJURIS"/>
        <w:rPr>
          <w:sz w:val="22"/>
        </w:rPr>
      </w:pPr>
      <w:r w:rsidRPr="00C5016F">
        <w:rPr>
          <w:b/>
          <w:sz w:val="22"/>
          <w:lang w:val="es-MX"/>
        </w:rPr>
        <w:t>“</w:t>
      </w:r>
      <w:r w:rsidRPr="00C5016F">
        <w:rPr>
          <w:b/>
          <w:sz w:val="22"/>
        </w:rPr>
        <w:t xml:space="preserve">INTERÉS JURÍDICO.- CONCEPTO.- </w:t>
      </w:r>
      <w:r w:rsidRPr="00C5016F">
        <w:rPr>
          <w:sz w:val="22"/>
        </w:rPr>
        <w:t xml:space="preserve">En los artículos 54 primer párrafo, 57 fracción I, de </w:t>
      </w:r>
      <w:smartTag w:uri="urn:schemas-microsoft-com:office:smarttags" w:element="PersonName">
        <w:smartTagPr>
          <w:attr w:name="ProductID" w:val="la Ley"/>
        </w:smartTagPr>
        <w:r w:rsidRPr="00C5016F">
          <w:rPr>
            <w:sz w:val="22"/>
          </w:rPr>
          <w:t>la Ley</w:t>
        </w:r>
      </w:smartTag>
      <w:r w:rsidRPr="00C5016F">
        <w:rPr>
          <w:sz w:val="22"/>
        </w:rPr>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C5016F">
        <w:rPr>
          <w:b/>
          <w:sz w:val="22"/>
        </w:rPr>
        <w:t xml:space="preserve"> </w:t>
      </w:r>
      <w:r w:rsidRPr="00C5016F">
        <w:rPr>
          <w:sz w:val="22"/>
        </w:rPr>
        <w:t>Adán Jorge Zúñiga Chávez.).</w:t>
      </w:r>
    </w:p>
    <w:p w14:paraId="50B3BD56" w14:textId="77777777" w:rsidR="00AA0299" w:rsidRPr="00C5016F" w:rsidRDefault="00AA0299" w:rsidP="00AA0299">
      <w:pPr>
        <w:pStyle w:val="RESOLUCIONES"/>
        <w:rPr>
          <w:rFonts w:ascii="Arial Narrow" w:hAnsi="Arial Narrow"/>
          <w:color w:val="262626"/>
          <w:szCs w:val="27"/>
        </w:rPr>
      </w:pPr>
    </w:p>
    <w:p w14:paraId="1A736F13" w14:textId="1008FED6" w:rsidR="00AA0299" w:rsidRDefault="00AA0299" w:rsidP="00AA0299">
      <w:pPr>
        <w:pStyle w:val="RESOLUCIONES"/>
      </w:pPr>
      <w:r w:rsidRPr="00042440">
        <w:rPr>
          <w:rFonts w:cs="Arial"/>
        </w:rPr>
        <w:t xml:space="preserve">Así como también de acuerdo al criterio emitido por el 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xml:space="preserve">, que sobre el particular </w:t>
      </w:r>
      <w:r w:rsidR="004136DE">
        <w:t>refiere</w:t>
      </w:r>
      <w:r>
        <w:t>:</w:t>
      </w:r>
      <w:r w:rsidR="004136DE">
        <w:t xml:space="preserve"> -------------------------------------------------------------------------------------------------</w:t>
      </w:r>
    </w:p>
    <w:p w14:paraId="5978F5C8" w14:textId="77777777" w:rsidR="00AA0299" w:rsidRDefault="00AA0299" w:rsidP="00AA0299">
      <w:pPr>
        <w:pStyle w:val="SENTENCIAS"/>
        <w:rPr>
          <w:rFonts w:ascii="Arial Narrow" w:hAnsi="Arial Narrow"/>
          <w:i/>
          <w:color w:val="262626"/>
          <w:sz w:val="27"/>
          <w:szCs w:val="27"/>
        </w:rPr>
      </w:pPr>
    </w:p>
    <w:p w14:paraId="1079D73F" w14:textId="77777777" w:rsidR="00AA0299" w:rsidRPr="00C5016F" w:rsidRDefault="00AA0299" w:rsidP="00AA0299">
      <w:pPr>
        <w:pStyle w:val="TESISYJURIS"/>
        <w:rPr>
          <w:sz w:val="22"/>
        </w:rPr>
      </w:pPr>
      <w:r w:rsidRPr="00C5016F">
        <w:rPr>
          <w:b/>
          <w:sz w:val="22"/>
        </w:rPr>
        <w:t>LEGITIMACIÓN PARA INTERVENIR EN EL PROCESO ADMINISTRATIVO ANTE EL TRIBUNAL DE LO CONTENCIOSO ADMINISTRATIVO DEL ESTADO DE GUANAJUATO. CORRESPONDE SÓLO A QUIEN TENGA UN INTERÉS JURÍDICO.</w:t>
      </w:r>
      <w:r w:rsidRPr="00C5016F">
        <w:rPr>
          <w:sz w:val="22"/>
        </w:rPr>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2D433A58" w14:textId="7F27CC7C" w:rsidR="00AA0299" w:rsidRPr="00C5016F" w:rsidRDefault="00AA0299" w:rsidP="00AA0299">
      <w:pPr>
        <w:pStyle w:val="SENTENCIAS"/>
        <w:rPr>
          <w:rFonts w:ascii="Arial Narrow" w:hAnsi="Arial Narrow"/>
          <w:i/>
          <w:color w:val="262626"/>
          <w:szCs w:val="27"/>
        </w:rPr>
      </w:pPr>
    </w:p>
    <w:p w14:paraId="34DCA004" w14:textId="77777777" w:rsidR="00654793" w:rsidRDefault="00654793" w:rsidP="00AA0299">
      <w:pPr>
        <w:pStyle w:val="SENTENCIAS"/>
        <w:rPr>
          <w:rFonts w:ascii="Arial Narrow" w:hAnsi="Arial Narrow"/>
          <w:i/>
          <w:color w:val="262626"/>
          <w:sz w:val="27"/>
          <w:szCs w:val="27"/>
        </w:rPr>
      </w:pPr>
    </w:p>
    <w:p w14:paraId="7A4EAE29" w14:textId="77777777" w:rsidR="00654793" w:rsidRDefault="00AA0299" w:rsidP="00EF24D5">
      <w:pPr>
        <w:pStyle w:val="SENTENCIAS"/>
        <w:rPr>
          <w:rStyle w:val="RESOLUCIONESCar"/>
        </w:rPr>
      </w:pPr>
      <w:r w:rsidRPr="00042440">
        <w:rPr>
          <w:rStyle w:val="RESOLUCIONESCar"/>
        </w:rPr>
        <w:t xml:space="preserve">Bajo tal contexto, es que resulta imprescindible la existencia de interés jurídico para acudir válidamente a impugnar un acto que </w:t>
      </w:r>
      <w:r w:rsidR="00654793">
        <w:rPr>
          <w:rStyle w:val="RESOLUCIONESCar"/>
        </w:rPr>
        <w:t xml:space="preserve">a juicio del particular, </w:t>
      </w:r>
      <w:r w:rsidRPr="00042440">
        <w:rPr>
          <w:rStyle w:val="RESOLUCIONESCar"/>
        </w:rPr>
        <w:t>afecta su esfera jurídica</w:t>
      </w:r>
      <w:r w:rsidR="00654793">
        <w:rPr>
          <w:rStyle w:val="RESOLUCIONESCar"/>
        </w:rPr>
        <w:t>. ---------------------------------------------------------</w:t>
      </w:r>
    </w:p>
    <w:p w14:paraId="5A88CD14" w14:textId="77777777" w:rsidR="00654793" w:rsidRDefault="00654793" w:rsidP="00EF24D5">
      <w:pPr>
        <w:pStyle w:val="SENTENCIAS"/>
        <w:rPr>
          <w:rStyle w:val="RESOLUCIONESCar"/>
        </w:rPr>
      </w:pPr>
    </w:p>
    <w:p w14:paraId="25B3FB0C" w14:textId="511751F1" w:rsidR="00EF24D5" w:rsidRDefault="00654793" w:rsidP="00EF24D5">
      <w:pPr>
        <w:pStyle w:val="SENTENCIAS"/>
        <w:rPr>
          <w:rStyle w:val="RESOLUCIONESCar"/>
        </w:rPr>
      </w:pPr>
      <w:r>
        <w:rPr>
          <w:rStyle w:val="RESOLUCIONESCar"/>
        </w:rPr>
        <w:t xml:space="preserve">En el presente juicio la parte </w:t>
      </w:r>
      <w:r w:rsidR="00AA0299">
        <w:rPr>
          <w:rStyle w:val="RESOLUCIONESCar"/>
        </w:rPr>
        <w:t>actor</w:t>
      </w:r>
      <w:r w:rsidR="00EF24D5">
        <w:rPr>
          <w:rStyle w:val="RESOLUCIONESCar"/>
        </w:rPr>
        <w:t>a</w:t>
      </w:r>
      <w:r w:rsidR="00AA0299">
        <w:rPr>
          <w:rStyle w:val="RESOLUCIONESCar"/>
        </w:rPr>
        <w:t xml:space="preserve"> acude a impugnar </w:t>
      </w:r>
      <w:r w:rsidR="00EF24D5">
        <w:rPr>
          <w:rStyle w:val="RESOLUCIONESCar"/>
        </w:rPr>
        <w:t xml:space="preserve">el </w:t>
      </w:r>
      <w:r w:rsidR="00EF24D5" w:rsidRPr="00EF24D5">
        <w:rPr>
          <w:rStyle w:val="RESOLUCIONESCar"/>
        </w:rPr>
        <w:t>corte del suministro de agua potable y el adeudo por la cantidad de $2,234.00 (dos mil doscientos treinta y cuatro pesos 00/100 M/N)</w:t>
      </w:r>
      <w:r w:rsidR="0027677D">
        <w:rPr>
          <w:rStyle w:val="RESOLUCIONESCar"/>
        </w:rPr>
        <w:t xml:space="preserve">, contenida en </w:t>
      </w:r>
      <w:r w:rsidR="0027677D" w:rsidRPr="0027677D">
        <w:rPr>
          <w:rStyle w:val="RESOLUCIONESCar"/>
        </w:rPr>
        <w:t>el recibo n</w:t>
      </w:r>
      <w:r w:rsidR="004136DE">
        <w:rPr>
          <w:rStyle w:val="RESOLUCIONESCar"/>
        </w:rPr>
        <w:t>ú</w:t>
      </w:r>
      <w:r w:rsidR="0027677D" w:rsidRPr="0027677D">
        <w:rPr>
          <w:rStyle w:val="RESOLUCIONESCar"/>
        </w:rPr>
        <w:t xml:space="preserve">mero </w:t>
      </w:r>
      <w:r w:rsidR="0027677D" w:rsidRPr="0027677D">
        <w:rPr>
          <w:rStyle w:val="RESOLUCIONESCar"/>
        </w:rPr>
        <w:lastRenderedPageBreak/>
        <w:t>A 35325303 (Letra A tres cinco tres dos cinco tres cero tres)</w:t>
      </w:r>
      <w:r w:rsidR="00EF24D5" w:rsidRPr="00EF24D5">
        <w:rPr>
          <w:rStyle w:val="RESOLUCIONESCar"/>
        </w:rPr>
        <w:t xml:space="preserve">; </w:t>
      </w:r>
      <w:r w:rsidR="00EF24D5">
        <w:rPr>
          <w:rStyle w:val="RESOLUCIONESCar"/>
        </w:rPr>
        <w:t xml:space="preserve">respecto al inmueble ubicado en </w:t>
      </w:r>
      <w:r w:rsidR="00EA7336">
        <w:rPr>
          <w:rStyle w:val="RESOLUCIONESCar"/>
        </w:rPr>
        <w:t>(.....)</w:t>
      </w:r>
      <w:r w:rsidR="00EF24D5">
        <w:rPr>
          <w:rStyle w:val="RESOLUCIONESCar"/>
        </w:rPr>
        <w:t>, al cual le corresponde la cuenta número 0269134 (cero dos seis nueve uno tres cuatro). -------------------------------------------</w:t>
      </w:r>
    </w:p>
    <w:p w14:paraId="4862A366" w14:textId="77777777" w:rsidR="00654793" w:rsidRDefault="00654793" w:rsidP="00EF24D5">
      <w:pPr>
        <w:pStyle w:val="SENTENCIAS"/>
        <w:rPr>
          <w:rStyle w:val="RESOLUCIONESCar"/>
        </w:rPr>
      </w:pPr>
    </w:p>
    <w:p w14:paraId="5774BF44" w14:textId="08AADC43" w:rsidR="00EF24D5" w:rsidRDefault="004136DE" w:rsidP="00EF24D5">
      <w:pPr>
        <w:pStyle w:val="SENTENCIAS"/>
        <w:rPr>
          <w:rStyle w:val="RESOLUCIONESCar"/>
        </w:rPr>
      </w:pPr>
      <w:r>
        <w:rPr>
          <w:rStyle w:val="RESOLUCIONESCar"/>
        </w:rPr>
        <w:t>Ahora bien,</w:t>
      </w:r>
      <w:r w:rsidR="00EF24D5">
        <w:rPr>
          <w:rStyle w:val="RESOLUCIONESCar"/>
        </w:rPr>
        <w:t xml:space="preserve"> el recibo numero A 35325303</w:t>
      </w:r>
      <w:r w:rsidR="0027677D">
        <w:rPr>
          <w:rStyle w:val="RESOLUCIONESCar"/>
        </w:rPr>
        <w:t xml:space="preserve"> (Letra A tres cinco tres dos cinco tres cero tres)</w:t>
      </w:r>
      <w:r w:rsidR="00EF24D5">
        <w:rPr>
          <w:rStyle w:val="RESOLUCIONESCar"/>
        </w:rPr>
        <w:t xml:space="preserve">, es expedido a nombre de la ciudadana </w:t>
      </w:r>
      <w:r w:rsidR="00EA7336">
        <w:rPr>
          <w:rStyle w:val="RESOLUCIONESCar"/>
        </w:rPr>
        <w:t>(.....)</w:t>
      </w:r>
      <w:r w:rsidR="00EF24D5">
        <w:rPr>
          <w:rStyle w:val="RESOLUCIONESCar"/>
        </w:rPr>
        <w:t xml:space="preserve">, </w:t>
      </w:r>
      <w:r>
        <w:rPr>
          <w:rStyle w:val="RESOLUCIONESCar"/>
        </w:rPr>
        <w:t xml:space="preserve">y se refiere al domicilio ubicado en </w:t>
      </w:r>
      <w:r w:rsidRPr="00EF24D5">
        <w:rPr>
          <w:rStyle w:val="RESOLUCIONESCar"/>
        </w:rPr>
        <w:t xml:space="preserve">calle </w:t>
      </w:r>
      <w:r w:rsidR="00EA7336">
        <w:rPr>
          <w:rStyle w:val="RESOLUCIONESCar"/>
        </w:rPr>
        <w:t>(.....)</w:t>
      </w:r>
      <w:r>
        <w:rPr>
          <w:rStyle w:val="RESOLUCIONESCar"/>
        </w:rPr>
        <w:t xml:space="preserve">, </w:t>
      </w:r>
      <w:r w:rsidR="00EF24D5">
        <w:rPr>
          <w:rStyle w:val="RESOLUCIONESCar"/>
        </w:rPr>
        <w:t xml:space="preserve">de igual manera la autoridad demandada hace referencia que la cuenta </w:t>
      </w:r>
      <w:r w:rsidR="00EF24D5" w:rsidRPr="00EF24D5">
        <w:rPr>
          <w:rStyle w:val="RESOLUCIONESCar"/>
        </w:rPr>
        <w:t>0269134 (cero dos seis nueve uno tres cuatro)</w:t>
      </w:r>
      <w:r w:rsidR="00EF24D5">
        <w:rPr>
          <w:rStyle w:val="RESOLUCIONESCar"/>
        </w:rPr>
        <w:t xml:space="preserve">, corresponde al inmueble ubicado en </w:t>
      </w:r>
      <w:r w:rsidR="00EA7336">
        <w:rPr>
          <w:rStyle w:val="RESOLUCIONESCar"/>
        </w:rPr>
        <w:t>(.....)</w:t>
      </w:r>
      <w:r>
        <w:rPr>
          <w:rStyle w:val="RESOLUCIONESCar"/>
        </w:rPr>
        <w:t xml:space="preserve"> y que</w:t>
      </w:r>
      <w:r w:rsidR="00EF24D5">
        <w:rPr>
          <w:rStyle w:val="RESOLUCIONESCar"/>
        </w:rPr>
        <w:t xml:space="preserve"> </w:t>
      </w:r>
      <w:r w:rsidR="0027677D">
        <w:rPr>
          <w:rStyle w:val="RESOLUCIONESCar"/>
        </w:rPr>
        <w:t xml:space="preserve">se encuentran </w:t>
      </w:r>
      <w:r w:rsidR="00EF24D5">
        <w:rPr>
          <w:rStyle w:val="RESOLUCIONESCar"/>
        </w:rPr>
        <w:t xml:space="preserve">a nombre de la persona llamada </w:t>
      </w:r>
      <w:r w:rsidR="00EA7336">
        <w:rPr>
          <w:rStyle w:val="RESOLUCIONESCar"/>
        </w:rPr>
        <w:t>(.....)</w:t>
      </w:r>
      <w:r w:rsidR="00EF24D5">
        <w:rPr>
          <w:rStyle w:val="RESOLUCIONESCar"/>
        </w:rPr>
        <w:t>. ------------------</w:t>
      </w:r>
      <w:r w:rsidR="0027677D">
        <w:rPr>
          <w:rStyle w:val="RESOLUCIONESCar"/>
        </w:rPr>
        <w:t>---</w:t>
      </w:r>
      <w:r>
        <w:rPr>
          <w:rStyle w:val="RESOLUCIONESCar"/>
        </w:rPr>
        <w:t>-------------------------------------------------------------</w:t>
      </w:r>
      <w:r w:rsidR="0027677D">
        <w:rPr>
          <w:rStyle w:val="RESOLUCIONESCar"/>
        </w:rPr>
        <w:t>--------------</w:t>
      </w:r>
    </w:p>
    <w:p w14:paraId="74768C78" w14:textId="38180770" w:rsidR="00EF24D5" w:rsidRDefault="00EF24D5" w:rsidP="00EF24D5">
      <w:pPr>
        <w:pStyle w:val="SENTENCIAS"/>
        <w:rPr>
          <w:rStyle w:val="RESOLUCIONESCar"/>
        </w:rPr>
      </w:pPr>
    </w:p>
    <w:p w14:paraId="07220D20" w14:textId="5FF070AA" w:rsidR="00AA0299" w:rsidRDefault="004136DE" w:rsidP="00AA0299">
      <w:pPr>
        <w:pStyle w:val="SENTENCIAS"/>
        <w:rPr>
          <w:rStyle w:val="RESOLUCIONESCar"/>
        </w:rPr>
      </w:pPr>
      <w:r>
        <w:t>Luego entonces</w:t>
      </w:r>
      <w:r w:rsidR="00EF24D5">
        <w:t xml:space="preserve">, la parte actora, ciudadana </w:t>
      </w:r>
      <w:r w:rsidR="00C67031">
        <w:t>(.....)</w:t>
      </w:r>
      <w:r w:rsidR="00EF24D5">
        <w:t xml:space="preserve">, al no ser titular de la cuenta </w:t>
      </w:r>
      <w:r w:rsidR="00EF24D5" w:rsidRPr="00EF24D5">
        <w:t xml:space="preserve">0269134 (cero dos seis nueve uno tres cuatro), que corresponde al inmueble ubicado en calle </w:t>
      </w:r>
      <w:r w:rsidR="00EA7336">
        <w:t>(.....)</w:t>
      </w:r>
      <w:r w:rsidR="00EF24D5">
        <w:t>, debe acreditar de una manera fehaciente contar con interés jur</w:t>
      </w:r>
      <w:r w:rsidR="00DB538E">
        <w:t xml:space="preserve">ídico, es decir, </w:t>
      </w:r>
      <w:r w:rsidR="00F54C69">
        <w:t>que,</w:t>
      </w:r>
      <w:r w:rsidR="00DB538E">
        <w:t xml:space="preserve"> con la emisión de los actos impugnados, se ve lesionada su esfera jurídica.</w:t>
      </w:r>
      <w:r w:rsidR="00EF24D5" w:rsidRPr="00EF24D5">
        <w:t xml:space="preserve"> </w:t>
      </w:r>
      <w:r w:rsidR="00DB538E">
        <w:t>----</w:t>
      </w:r>
    </w:p>
    <w:p w14:paraId="405E3F38" w14:textId="77777777" w:rsidR="00AA0299" w:rsidRDefault="00AA0299" w:rsidP="00AA0299">
      <w:pPr>
        <w:pStyle w:val="SENTENCIAS"/>
        <w:rPr>
          <w:rStyle w:val="RESOLUCIONESCar"/>
        </w:rPr>
      </w:pPr>
    </w:p>
    <w:p w14:paraId="7AAC22D4" w14:textId="476DA8E8" w:rsidR="00AA0299" w:rsidRDefault="00DB538E" w:rsidP="00AA0299">
      <w:pPr>
        <w:pStyle w:val="RESOLUCIONES"/>
      </w:pPr>
      <w:r>
        <w:t>S</w:t>
      </w:r>
      <w:r w:rsidR="00AA0299">
        <w:t>obre el particular</w:t>
      </w:r>
      <w:r>
        <w:t xml:space="preserve">, resulta oportuno precisar lo que </w:t>
      </w:r>
      <w:r w:rsidR="00AA0299">
        <w:t>disponen tanto el Código Territorial para el Estado y los Municipios de Guanajuato en su artículo 340 y el Reglamento de los Servicios de Agua Potable, Alcantarillado y Saneamiento para el Municipio de León, Guanajuato, publicado en el periódico oficial del Gobierno del Estado, en fecha 05 cinco de febrero de 2010 dos mil diez, número 21 veintiuno, artículo 176, respectivamente: ----------------</w:t>
      </w:r>
    </w:p>
    <w:p w14:paraId="38C116E7" w14:textId="77777777" w:rsidR="00AA0299" w:rsidRDefault="00AA0299" w:rsidP="00AA0299">
      <w:pPr>
        <w:pStyle w:val="TESISYJURIS"/>
        <w:rPr>
          <w:b/>
        </w:rPr>
      </w:pPr>
    </w:p>
    <w:p w14:paraId="6298675E" w14:textId="77777777" w:rsidR="00AA0299" w:rsidRDefault="00AA0299" w:rsidP="00AA0299">
      <w:pPr>
        <w:pStyle w:val="TESISYJURIS"/>
        <w:rPr>
          <w:b/>
        </w:rPr>
      </w:pPr>
    </w:p>
    <w:p w14:paraId="0BC27DFC" w14:textId="77777777" w:rsidR="00AA0299" w:rsidRPr="00C5016F" w:rsidRDefault="00AA0299" w:rsidP="00AA0299">
      <w:pPr>
        <w:pStyle w:val="TESISYJURIS"/>
        <w:rPr>
          <w:b/>
          <w:sz w:val="22"/>
        </w:rPr>
      </w:pPr>
      <w:r w:rsidRPr="00C5016F">
        <w:rPr>
          <w:b/>
          <w:sz w:val="22"/>
        </w:rPr>
        <w:t>Código Territorial para el Estado y los Municipios de Guanajuato:</w:t>
      </w:r>
    </w:p>
    <w:p w14:paraId="3F67D130" w14:textId="77777777" w:rsidR="00AA0299" w:rsidRPr="00C5016F" w:rsidRDefault="00AA0299" w:rsidP="00AA0299">
      <w:pPr>
        <w:pStyle w:val="TESISYJURIS"/>
        <w:rPr>
          <w:b/>
          <w:sz w:val="22"/>
        </w:rPr>
      </w:pPr>
    </w:p>
    <w:p w14:paraId="0CD0F176" w14:textId="77777777" w:rsidR="00AA0299" w:rsidRPr="00C5016F" w:rsidRDefault="00AA0299" w:rsidP="00AA0299">
      <w:pPr>
        <w:pStyle w:val="TESISYJURIS"/>
        <w:rPr>
          <w:sz w:val="22"/>
        </w:rPr>
      </w:pPr>
      <w:r w:rsidRPr="00C5016F">
        <w:rPr>
          <w:b/>
          <w:sz w:val="22"/>
        </w:rPr>
        <w:t>Artículo 340.</w:t>
      </w:r>
      <w:r w:rsidRPr="00C5016F">
        <w:rPr>
          <w:sz w:val="22"/>
        </w:rPr>
        <w:t xml:space="preserve"> El propietario de un inmueble, lote o vivienda responderá ante el organismo operador por los adeudos que ante el mismo se generen en los términos del Código.</w:t>
      </w:r>
    </w:p>
    <w:p w14:paraId="46CBF93C" w14:textId="77777777" w:rsidR="00AA0299" w:rsidRPr="00C5016F" w:rsidRDefault="00AA0299" w:rsidP="00AA0299">
      <w:pPr>
        <w:pStyle w:val="TESISYJURIS"/>
        <w:rPr>
          <w:sz w:val="22"/>
        </w:rPr>
      </w:pPr>
    </w:p>
    <w:p w14:paraId="1A254392" w14:textId="77777777" w:rsidR="00AA0299" w:rsidRPr="00C5016F" w:rsidRDefault="00AA0299" w:rsidP="00AA0299">
      <w:pPr>
        <w:pStyle w:val="TESISYJURIS"/>
        <w:rPr>
          <w:sz w:val="22"/>
        </w:rPr>
      </w:pPr>
      <w:r w:rsidRPr="00C5016F">
        <w:rPr>
          <w:sz w:val="22"/>
        </w:rPr>
        <w:t>Cuando se transfiera la propiedad de un inmueble con sus servicios públicos, el nuevo propietario se subrogará en los derechos y obligaciones derivados de la contratación anterior, debiendo dar aviso al organismo operador.</w:t>
      </w:r>
    </w:p>
    <w:p w14:paraId="229E0A8A" w14:textId="310A7894" w:rsidR="00AA0299" w:rsidRPr="00C5016F" w:rsidRDefault="00AA0299" w:rsidP="00AA0299">
      <w:pPr>
        <w:pStyle w:val="TESISYJURIS"/>
        <w:rPr>
          <w:sz w:val="22"/>
        </w:rPr>
      </w:pPr>
    </w:p>
    <w:p w14:paraId="79C0999B" w14:textId="77777777" w:rsidR="00C5016F" w:rsidRPr="00C5016F" w:rsidRDefault="00C5016F" w:rsidP="00AA0299">
      <w:pPr>
        <w:pStyle w:val="TESISYJURIS"/>
        <w:rPr>
          <w:sz w:val="22"/>
        </w:rPr>
      </w:pPr>
    </w:p>
    <w:p w14:paraId="24070316" w14:textId="77777777" w:rsidR="00AA0299" w:rsidRPr="00C5016F" w:rsidRDefault="00AA0299" w:rsidP="00AA0299">
      <w:pPr>
        <w:pStyle w:val="TESISYJURIS"/>
        <w:rPr>
          <w:b/>
          <w:sz w:val="22"/>
        </w:rPr>
      </w:pPr>
      <w:r w:rsidRPr="00C5016F">
        <w:rPr>
          <w:b/>
          <w:sz w:val="22"/>
        </w:rPr>
        <w:lastRenderedPageBreak/>
        <w:t>Reglamento de los Servicios de Agua Potable, Alcantarillado y Saneamiento para el Municipio de León, Guanajuato:</w:t>
      </w:r>
    </w:p>
    <w:p w14:paraId="3C0E2A40" w14:textId="77777777" w:rsidR="00AA0299" w:rsidRPr="00C5016F" w:rsidRDefault="00AA0299" w:rsidP="00AA0299">
      <w:pPr>
        <w:pStyle w:val="TESISYJURIS"/>
        <w:rPr>
          <w:sz w:val="22"/>
        </w:rPr>
      </w:pPr>
    </w:p>
    <w:p w14:paraId="0677A921" w14:textId="77777777" w:rsidR="00AA0299" w:rsidRPr="00C5016F" w:rsidRDefault="00AA0299" w:rsidP="00AA0299">
      <w:pPr>
        <w:pStyle w:val="TESISYJURIS"/>
        <w:rPr>
          <w:sz w:val="22"/>
        </w:rPr>
      </w:pPr>
      <w:r w:rsidRPr="00C5016F">
        <w:rPr>
          <w:b/>
          <w:sz w:val="22"/>
        </w:rPr>
        <w:t>Artículo 176.</w:t>
      </w:r>
      <w:r w:rsidRPr="00C5016F">
        <w:rPr>
          <w:sz w:val="22"/>
        </w:rPr>
        <w:t xml:space="preserve">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w:t>
      </w:r>
    </w:p>
    <w:p w14:paraId="379FFC3A" w14:textId="77777777" w:rsidR="00AA0299" w:rsidRPr="00C5016F" w:rsidRDefault="00AA0299" w:rsidP="00AA0299">
      <w:pPr>
        <w:pStyle w:val="TESISYJURIS"/>
        <w:rPr>
          <w:sz w:val="22"/>
        </w:rPr>
      </w:pPr>
    </w:p>
    <w:p w14:paraId="0F9C217A" w14:textId="77777777" w:rsidR="00AA0299" w:rsidRDefault="00AA0299" w:rsidP="00AA0299">
      <w:pPr>
        <w:pStyle w:val="SENTENCIAS"/>
      </w:pPr>
    </w:p>
    <w:p w14:paraId="73BD0814" w14:textId="5885747D" w:rsidR="00AA0299" w:rsidRDefault="00AA0299" w:rsidP="00F54C69">
      <w:pPr>
        <w:pStyle w:val="RESOLUCIONES"/>
        <w:rPr>
          <w:rFonts w:eastAsia="Times New Roman"/>
        </w:rPr>
      </w:pPr>
      <w:r>
        <w:t xml:space="preserve">De acuerdo </w:t>
      </w:r>
      <w:r w:rsidR="008F4EF5">
        <w:t>con</w:t>
      </w:r>
      <w:r>
        <w:t xml:space="preserve"> lo </w:t>
      </w:r>
      <w:r w:rsidR="008F4EF5">
        <w:t xml:space="preserve">dispuesto </w:t>
      </w:r>
      <w:r>
        <w:t>en los artículos referidos, a fin de que la parte actora acredite su interés jurídico, se encuentra constreñida a demostrar en este Juicio su carácter de propietario o poseedor</w:t>
      </w:r>
      <w:r>
        <w:rPr>
          <w:rFonts w:cs="Arial"/>
          <w:lang w:val="es-MX"/>
        </w:rPr>
        <w:t xml:space="preserve"> a cualquier título </w:t>
      </w:r>
      <w:r>
        <w:t>del inmueble</w:t>
      </w:r>
      <w:r w:rsidR="00F54C69">
        <w:t xml:space="preserve"> </w:t>
      </w:r>
      <w:r w:rsidR="00F54C69" w:rsidRPr="00F54C69">
        <w:t xml:space="preserve">ubicado en </w:t>
      </w:r>
      <w:r w:rsidR="00EA7336">
        <w:t>(.....)</w:t>
      </w:r>
      <w:r w:rsidRPr="00F54C69">
        <w:t>,</w:t>
      </w:r>
      <w:r>
        <w:t xml:space="preserve"> para estar en aptitud de impugnar la ilegalidad </w:t>
      </w:r>
      <w:r w:rsidR="00F54C69">
        <w:t>del corte del suministro de agua potable y el adeudo por la cantidad de $2,234.00 (dos mil doscientos treinta y cuatro pesos 00/100 M/N), contenido en el estado de cuenta o recibo A 35325303 (Letra A tres cinco tres dos cinco tres cero tres), lo anterior, considerando que no es titular de la cuenta del servicio de agua potable, que corresponde a dicho domicilio</w:t>
      </w:r>
      <w:r w:rsidR="008F4EF5">
        <w:t>,</w:t>
      </w:r>
      <w:r w:rsidR="00F54C69">
        <w:t xml:space="preserve"> además</w:t>
      </w:r>
      <w:r w:rsidR="008F4EF5">
        <w:t xml:space="preserve"> de</w:t>
      </w:r>
      <w:r w:rsidR="00F54C69">
        <w:t xml:space="preserve"> no ser </w:t>
      </w:r>
      <w:r>
        <w:t>la destinataria del recibo que aportó a este proceso administrativo</w:t>
      </w:r>
      <w:r w:rsidR="00F54C69">
        <w:t>. --------------</w:t>
      </w:r>
    </w:p>
    <w:p w14:paraId="35EBE166" w14:textId="77777777" w:rsidR="00AA0299" w:rsidRDefault="00AA0299" w:rsidP="00AA0299">
      <w:pPr>
        <w:pStyle w:val="SENTENCIAS"/>
      </w:pPr>
    </w:p>
    <w:p w14:paraId="048AB95B" w14:textId="24DD6EC8" w:rsidR="00DB538E" w:rsidRDefault="00AA0299" w:rsidP="00AA0299">
      <w:pPr>
        <w:pStyle w:val="SENTENCIAS"/>
      </w:pPr>
      <w:r>
        <w:t xml:space="preserve">En tal sentido, </w:t>
      </w:r>
      <w:r w:rsidR="00FD6DA5">
        <w:t>dicha actora</w:t>
      </w:r>
      <w:r>
        <w:t xml:space="preserve"> acude a impugnar </w:t>
      </w:r>
      <w:r w:rsidR="00DB538E">
        <w:t>e</w:t>
      </w:r>
      <w:r w:rsidR="00DB538E" w:rsidRPr="00DB538E">
        <w:t>l corte del suministro de agua potable y el adeudo por la cantidad de $2,234.00 (dos mil doscientos treinta y cuatro pesos 00/100 M/N)</w:t>
      </w:r>
      <w:r w:rsidR="00F54C69">
        <w:t xml:space="preserve">, contenido en </w:t>
      </w:r>
      <w:r w:rsidR="00FD6DA5">
        <w:t xml:space="preserve">el </w:t>
      </w:r>
      <w:r w:rsidR="00F54C69">
        <w:t>estado de cuenta</w:t>
      </w:r>
      <w:r w:rsidR="00FD6DA5">
        <w:t>,</w:t>
      </w:r>
      <w:r w:rsidR="00F54C69">
        <w:t xml:space="preserve"> con </w:t>
      </w:r>
      <w:r w:rsidR="00F54C69" w:rsidRPr="00F54C69">
        <w:t>cuenta o recibo</w:t>
      </w:r>
      <w:r w:rsidR="00FD6DA5">
        <w:t xml:space="preserve"> número</w:t>
      </w:r>
      <w:r w:rsidR="00F54C69" w:rsidRPr="00F54C69">
        <w:t xml:space="preserve"> A 35325303 (Letra A tres cinco tres dos cinco tres cero tres), </w:t>
      </w:r>
      <w:r w:rsidR="00DB538E">
        <w:t xml:space="preserve">en calidad de </w:t>
      </w:r>
      <w:r>
        <w:t>poseedor</w:t>
      </w:r>
      <w:r w:rsidR="00FD6DA5">
        <w:t>a</w:t>
      </w:r>
      <w:r>
        <w:t>, manifestando que la posesión la tiene por ser arrendatari</w:t>
      </w:r>
      <w:r w:rsidR="00FD6DA5">
        <w:t>a</w:t>
      </w:r>
      <w:r>
        <w:t xml:space="preserve">, </w:t>
      </w:r>
      <w:r w:rsidR="00DB538E">
        <w:t xml:space="preserve">para acreditar lo anterior, adjunta a su escrito de demanda original del documento denominado CONTRATO DE ARRENDAMIENTO, celebrado entre la ciudadana </w:t>
      </w:r>
      <w:r w:rsidR="00C67031">
        <w:t>(.....)</w:t>
      </w:r>
      <w:r w:rsidR="00DB538E">
        <w:t xml:space="preserve"> como </w:t>
      </w:r>
      <w:r w:rsidR="00FD6DA5">
        <w:t>a</w:t>
      </w:r>
      <w:r w:rsidR="00DB538E">
        <w:t xml:space="preserve">rrendador y Martha Carolina Ramos L, como arrendatario, respecto del inmueble ubicado calle </w:t>
      </w:r>
      <w:r w:rsidR="00EA7336">
        <w:t>(.....)</w:t>
      </w:r>
      <w:r w:rsidR="00DB538E">
        <w:t>. En la cláusula TERCERA</w:t>
      </w:r>
      <w:r w:rsidR="00225D17">
        <w:t xml:space="preserve"> s</w:t>
      </w:r>
      <w:r w:rsidR="00DB538E">
        <w:t xml:space="preserve">e establece </w:t>
      </w:r>
      <w:r w:rsidR="00225D17">
        <w:t xml:space="preserve">la </w:t>
      </w:r>
      <w:r w:rsidR="00DB538E">
        <w:t xml:space="preserve">vigencia </w:t>
      </w:r>
      <w:r w:rsidR="00225D17">
        <w:t xml:space="preserve">de </w:t>
      </w:r>
      <w:r w:rsidR="00DB538E">
        <w:t>06 seis meses, a partir del día 24 veinticuatro de diciembre del año 2015 dos mil quince al día 24 veinticuatro de mayo del año 2016 dos mil dieciséis. -------</w:t>
      </w:r>
    </w:p>
    <w:p w14:paraId="4F20F52B" w14:textId="77777777" w:rsidR="00DB538E" w:rsidRDefault="00DB538E" w:rsidP="00AA0299">
      <w:pPr>
        <w:pStyle w:val="SENTENCIAS"/>
      </w:pPr>
    </w:p>
    <w:p w14:paraId="06DEA403" w14:textId="43FFFDF9" w:rsidR="00ED39B9" w:rsidRDefault="00225D17" w:rsidP="00AA0299">
      <w:pPr>
        <w:pStyle w:val="SENTENCIAS"/>
      </w:pPr>
      <w:r>
        <w:t>Dicho</w:t>
      </w:r>
      <w:r w:rsidR="005A4963">
        <w:t xml:space="preserve"> contrato de arrendamiento aportado por la parte actora fue objetado por la demandada en su escrito de contestación a la demanda, en </w:t>
      </w:r>
      <w:r w:rsidR="005A4963">
        <w:lastRenderedPageBreak/>
        <w:t xml:space="preserve">cuanto a su alcance y valor probatorio, </w:t>
      </w:r>
      <w:r w:rsidR="00ED39B9">
        <w:t>ya que señala su vigencia ha fenecido tal y como se puede apreciar de la cláusula tercera. -----------------------------------</w:t>
      </w:r>
    </w:p>
    <w:p w14:paraId="5DC1D48A" w14:textId="77777777" w:rsidR="00ED39B9" w:rsidRDefault="00ED39B9" w:rsidP="00AA0299">
      <w:pPr>
        <w:pStyle w:val="SENTENCIAS"/>
      </w:pPr>
    </w:p>
    <w:p w14:paraId="43020194" w14:textId="595BC330" w:rsidR="00ED39B9" w:rsidRDefault="00ED39B9" w:rsidP="00AA0299">
      <w:pPr>
        <w:pStyle w:val="RESOLUCIONES"/>
      </w:pPr>
      <w:r>
        <w:t>A</w:t>
      </w:r>
      <w:r w:rsidR="00225D17">
        <w:t>hora bien</w:t>
      </w:r>
      <w:r>
        <w:t xml:space="preserve">, obra en autos además de dicho </w:t>
      </w:r>
      <w:r w:rsidR="00EF5B34">
        <w:t>contrato de arrendamiento</w:t>
      </w:r>
      <w:r>
        <w:t xml:space="preserve">, </w:t>
      </w:r>
      <w:r w:rsidR="00F54C69">
        <w:t xml:space="preserve">los siguientes documentos </w:t>
      </w:r>
      <w:r>
        <w:t>aportados por la parte actora</w:t>
      </w:r>
      <w:r w:rsidR="00225D17">
        <w:t>:</w:t>
      </w:r>
      <w:r>
        <w:t xml:space="preserve"> </w:t>
      </w:r>
      <w:r w:rsidR="00F54C69">
        <w:t xml:space="preserve">a) </w:t>
      </w:r>
      <w:r>
        <w:t>copia de su credencia</w:t>
      </w:r>
      <w:r w:rsidR="00F54C69">
        <w:t>l</w:t>
      </w:r>
      <w:r>
        <w:t xml:space="preserve"> de elector, de la cual se desprende que su domicilio es el ubicado en la </w:t>
      </w:r>
      <w:r w:rsidR="00225D17">
        <w:t>c</w:t>
      </w:r>
      <w:r>
        <w:t xml:space="preserve">olonia </w:t>
      </w:r>
      <w:r w:rsidR="00F54C69">
        <w:t>Bellavista</w:t>
      </w:r>
      <w:r w:rsidR="00225D17">
        <w:t>,</w:t>
      </w:r>
      <w:r>
        <w:t xml:space="preserve"> con </w:t>
      </w:r>
      <w:r w:rsidR="00225D17">
        <w:t>código p</w:t>
      </w:r>
      <w:r>
        <w:t>ostal 37360 (treinta y siete mil trescientos sesenta)</w:t>
      </w:r>
      <w:r w:rsidR="00F54C69">
        <w:t xml:space="preserve">; </w:t>
      </w:r>
      <w:r w:rsidR="00225D17">
        <w:t xml:space="preserve">y </w:t>
      </w:r>
      <w:r w:rsidR="00F54C69">
        <w:t>b) T</w:t>
      </w:r>
      <w:r>
        <w:t>res actas de nacimiento de sus menores hijos</w:t>
      </w:r>
      <w:r w:rsidR="00225D17">
        <w:t>;</w:t>
      </w:r>
      <w:r>
        <w:t xml:space="preserve"> sin embargo</w:t>
      </w:r>
      <w:r w:rsidR="00225D17">
        <w:t>,</w:t>
      </w:r>
      <w:r>
        <w:t xml:space="preserve"> dichos documentos no </w:t>
      </w:r>
      <w:r w:rsidR="00225D17">
        <w:t xml:space="preserve">resultan ser los instrumentos legales que permitan </w:t>
      </w:r>
      <w:r>
        <w:t xml:space="preserve">acreditar su carácter de poseedora en calidad de arrendataria respecto al inmueble ubicado en </w:t>
      </w:r>
      <w:r w:rsidRPr="00ED39B9">
        <w:t xml:space="preserve">calle </w:t>
      </w:r>
      <w:r w:rsidR="00EA7336">
        <w:t>(.....)</w:t>
      </w:r>
      <w:r>
        <w:t>. --------------------</w:t>
      </w:r>
      <w:r w:rsidR="00225D17">
        <w:t>--------------------</w:t>
      </w:r>
    </w:p>
    <w:p w14:paraId="2262D393" w14:textId="2ED55A98" w:rsidR="00ED39B9" w:rsidRDefault="00ED39B9" w:rsidP="00AA0299">
      <w:pPr>
        <w:pStyle w:val="RESOLUCIONES"/>
      </w:pPr>
    </w:p>
    <w:p w14:paraId="193D005D" w14:textId="3A391683" w:rsidR="00F54C69" w:rsidRDefault="00ED39B9" w:rsidP="00124532">
      <w:pPr>
        <w:pStyle w:val="RESOLUCIONES"/>
      </w:pPr>
      <w:r>
        <w:t xml:space="preserve">Bajo tal contexto, y considerando que sólo obra en el sumario, para acreditar el carácter de arrendataria de la parte actora </w:t>
      </w:r>
      <w:r w:rsidR="00EF5B34">
        <w:t>respecto del</w:t>
      </w:r>
      <w:r>
        <w:t xml:space="preserve"> inmueble ubicado en </w:t>
      </w:r>
      <w:r w:rsidRPr="00ED39B9">
        <w:t xml:space="preserve">calle </w:t>
      </w:r>
      <w:r w:rsidR="00EA7336">
        <w:t>(.....)</w:t>
      </w:r>
      <w:r>
        <w:t>, y con ello acreditar el interés jurídico para demandar e</w:t>
      </w:r>
      <w:r w:rsidRPr="00ED39B9">
        <w:t>l corte del suministro de agua potable y el adeudo por la cantidad de $2,234.00 (dos mil doscientos treinta y cuatro pesos 00/100 M/N)</w:t>
      </w:r>
      <w:r w:rsidR="00F54C69">
        <w:t xml:space="preserve">, contenido en el recibo </w:t>
      </w:r>
      <w:r w:rsidRPr="00ED39B9">
        <w:t>A 35325303</w:t>
      </w:r>
      <w:r w:rsidR="00F54C69">
        <w:t xml:space="preserve"> (Letra A tres cinco tres dos cinco tres cero tres), </w:t>
      </w:r>
      <w:r>
        <w:t xml:space="preserve">un contrato privado de arrendamiento, cuya vigencia </w:t>
      </w:r>
      <w:r w:rsidR="00F54C69">
        <w:t xml:space="preserve">feneció </w:t>
      </w:r>
      <w:r>
        <w:t xml:space="preserve">en fecha 24 veinticuatro de mayo del año 2016 dos mil dieciséis y la demanda fue interpuesta el 12 doce de agosto del mismo año, </w:t>
      </w:r>
      <w:r w:rsidR="00EF5B34">
        <w:t xml:space="preserve">por lo que </w:t>
      </w:r>
      <w:r>
        <w:t>resultaba menester que la parte actora aportara</w:t>
      </w:r>
      <w:r w:rsidR="00F54C69">
        <w:t xml:space="preserve"> a la presente causa</w:t>
      </w:r>
      <w:r w:rsidR="00EF5B34">
        <w:t xml:space="preserve"> administrativa</w:t>
      </w:r>
      <w:r>
        <w:t>, algún otro documento o prueba</w:t>
      </w:r>
      <w:r w:rsidR="00AA0299">
        <w:t xml:space="preserve">, con </w:t>
      </w:r>
      <w:r w:rsidR="00EF5B34">
        <w:t>e</w:t>
      </w:r>
      <w:r w:rsidR="00AA0299">
        <w:t>l</w:t>
      </w:r>
      <w:r w:rsidR="00EF5B34">
        <w:t xml:space="preserve"> o la</w:t>
      </w:r>
      <w:r w:rsidR="00AA0299">
        <w:t xml:space="preserve"> que se pueda vincular</w:t>
      </w:r>
      <w:r w:rsidR="00F54C69">
        <w:t xml:space="preserve"> dicho documento</w:t>
      </w:r>
      <w:r w:rsidR="00AA0299">
        <w:t xml:space="preserve">, </w:t>
      </w:r>
      <w:r w:rsidR="00124532">
        <w:t>dada la naturaleza de prueba imperfecta</w:t>
      </w:r>
      <w:r w:rsidR="007B76CE">
        <w:t xml:space="preserve"> de los documentos privados, al no ser susceptibles por sí mismos de producir plena fuerza de convicción, pues su valor depende de su reforzamiento con otras probanzas, </w:t>
      </w:r>
      <w:r w:rsidR="00124532">
        <w:t xml:space="preserve">aunado a la objeción </w:t>
      </w:r>
      <w:r w:rsidR="00EF5B34">
        <w:t xml:space="preserve">que </w:t>
      </w:r>
      <w:r w:rsidR="00124532">
        <w:t>de dicho documento realiza la demandada</w:t>
      </w:r>
      <w:r w:rsidR="00EF5B34">
        <w:t>;</w:t>
      </w:r>
      <w:r w:rsidR="00124532">
        <w:t xml:space="preserve"> en tal sentido, es que en el presente juicio, la parte actora no acredita el carácter de propietaria, poseedora o representante legal de cualquiera de las figuras anteriores, respecto del </w:t>
      </w:r>
      <w:r w:rsidR="00F54C69">
        <w:t>inmueble</w:t>
      </w:r>
      <w:r w:rsidR="00124532">
        <w:t xml:space="preserve"> ubicado </w:t>
      </w:r>
      <w:r w:rsidR="00124532" w:rsidRPr="00124532">
        <w:t xml:space="preserve">en calle </w:t>
      </w:r>
      <w:bookmarkStart w:id="0" w:name="_GoBack"/>
      <w:r w:rsidR="00EA7336">
        <w:t>(.....)</w:t>
      </w:r>
      <w:bookmarkEnd w:id="0"/>
      <w:r w:rsidR="00124532" w:rsidRPr="00124532">
        <w:t xml:space="preserve">, y con ello </w:t>
      </w:r>
      <w:r w:rsidR="00124532">
        <w:t xml:space="preserve">no acredita </w:t>
      </w:r>
      <w:r w:rsidR="00124532" w:rsidRPr="00124532">
        <w:t>el interés jurídico para demandar</w:t>
      </w:r>
      <w:r w:rsidR="00EF5B34">
        <w:t xml:space="preserve"> los actos impugnados consistentes en</w:t>
      </w:r>
      <w:r w:rsidR="00124532" w:rsidRPr="00124532">
        <w:t xml:space="preserve"> el corte del suministro de agua potable y el adeudo por la cantidad de $2,234.00 (dos mil doscientos treinta y </w:t>
      </w:r>
      <w:r w:rsidR="00124532" w:rsidRPr="00124532">
        <w:lastRenderedPageBreak/>
        <w:t>cuatro pesos 00/100 M/N)</w:t>
      </w:r>
      <w:r w:rsidR="00EF5B34">
        <w:t>,</w:t>
      </w:r>
      <w:r w:rsidR="00F54C69">
        <w:t xml:space="preserve"> contenido en el recibo </w:t>
      </w:r>
      <w:r w:rsidR="00124532" w:rsidRPr="00124532">
        <w:t xml:space="preserve">A 35325303 </w:t>
      </w:r>
      <w:r w:rsidR="00F54C69" w:rsidRPr="00F54C69">
        <w:t>(Letra A tres cinco tres dos cinco tres cero tres)</w:t>
      </w:r>
      <w:r w:rsidR="00F54C69">
        <w:t>. ---</w:t>
      </w:r>
      <w:r w:rsidR="00EF5B34">
        <w:t>--------</w:t>
      </w:r>
      <w:r w:rsidR="00F54C69">
        <w:t>---------------</w:t>
      </w:r>
    </w:p>
    <w:p w14:paraId="06C769D7" w14:textId="77777777" w:rsidR="00124532" w:rsidRDefault="00124532" w:rsidP="00124532">
      <w:pPr>
        <w:pStyle w:val="RESOLUCIONES"/>
      </w:pPr>
    </w:p>
    <w:p w14:paraId="480038A8" w14:textId="763188D5" w:rsidR="00AA0299" w:rsidRDefault="00124532" w:rsidP="00AA0299">
      <w:pPr>
        <w:pStyle w:val="RESOLUCIONES"/>
      </w:pPr>
      <w:r>
        <w:t>Lo anterior, se apoya en el siguiente criterio emitido por la Tercera Sala del entonces Tribunal de lo Contencioso Administrativo para el Estado de Guanajuato:</w:t>
      </w:r>
      <w:r w:rsidR="00EF5B34">
        <w:t xml:space="preserve"> -----------------------------------------------------------------------------------------</w:t>
      </w:r>
    </w:p>
    <w:p w14:paraId="4B8A5282" w14:textId="1E3F1E3C" w:rsidR="00AA0299" w:rsidRDefault="00AA0299" w:rsidP="00AA0299">
      <w:pPr>
        <w:pStyle w:val="TESISYJURIS"/>
        <w:rPr>
          <w:rFonts w:ascii="Arial Narrow" w:hAnsi="Arial Narrow"/>
          <w:color w:val="262626"/>
          <w:sz w:val="27"/>
          <w:szCs w:val="27"/>
        </w:rPr>
      </w:pPr>
    </w:p>
    <w:p w14:paraId="7677A74E" w14:textId="77777777" w:rsidR="00EF5B34" w:rsidRPr="00C5016F" w:rsidRDefault="00EF5B34" w:rsidP="00AA0299">
      <w:pPr>
        <w:pStyle w:val="TESISYJURIS"/>
        <w:rPr>
          <w:rFonts w:ascii="Arial Narrow" w:hAnsi="Arial Narrow"/>
          <w:color w:val="262626"/>
          <w:szCs w:val="27"/>
        </w:rPr>
      </w:pPr>
    </w:p>
    <w:p w14:paraId="148C1806" w14:textId="77777777" w:rsidR="00AA0299" w:rsidRPr="00C5016F" w:rsidRDefault="00AA0299" w:rsidP="00AA0299">
      <w:pPr>
        <w:pStyle w:val="TESISYJURIS"/>
        <w:rPr>
          <w:sz w:val="22"/>
        </w:rPr>
      </w:pPr>
      <w:r w:rsidRPr="00C5016F">
        <w:rPr>
          <w:b/>
          <w:sz w:val="22"/>
        </w:rPr>
        <w:t>INTERES JURÍDICO. PARA DEMOSTRAR SU AFECTACIÓN AL DEMANDAR LA NULIDAD DE UN AVISO DE SUSPENSIÓN Y/O REDUCCIÓN DE SUMINISTRO DE AGUA, EL PROMOVENTE DEBE DEMOSTRAR EL CARÁCTER DE POSEEDOR O PROPIETARIO DEL INMUEBLE.</w:t>
      </w:r>
      <w:r w:rsidRPr="00C5016F">
        <w:rPr>
          <w:sz w:val="22"/>
        </w:rPr>
        <w:t xml:space="preserv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 </w:t>
      </w:r>
    </w:p>
    <w:p w14:paraId="6F9C9C7F" w14:textId="7A650689" w:rsidR="00AA0299" w:rsidRDefault="00AA0299" w:rsidP="00AA0299">
      <w:pPr>
        <w:pStyle w:val="TESISYJURIS"/>
        <w:rPr>
          <w:rFonts w:ascii="Arial Narrow" w:hAnsi="Arial Narrow"/>
          <w:color w:val="262626"/>
          <w:sz w:val="27"/>
          <w:szCs w:val="27"/>
        </w:rPr>
      </w:pPr>
    </w:p>
    <w:p w14:paraId="10B8C20A" w14:textId="77777777" w:rsidR="00EF5B34" w:rsidRPr="00F37C15" w:rsidRDefault="00EF5B34" w:rsidP="00AA0299">
      <w:pPr>
        <w:pStyle w:val="TESISYJURIS"/>
        <w:rPr>
          <w:rFonts w:ascii="Arial Narrow" w:hAnsi="Arial Narrow"/>
          <w:color w:val="262626"/>
          <w:sz w:val="27"/>
          <w:szCs w:val="27"/>
        </w:rPr>
      </w:pPr>
    </w:p>
    <w:p w14:paraId="662CABDF" w14:textId="77777777" w:rsidR="00AA0299" w:rsidRPr="00F37C15" w:rsidRDefault="00AA0299" w:rsidP="00AA0299">
      <w:pPr>
        <w:pStyle w:val="RESOLUCIONES"/>
      </w:pPr>
      <w:r>
        <w:t xml:space="preserve">Así las cosas, es que se actualiza </w:t>
      </w:r>
      <w:r w:rsidRPr="00F37C15">
        <w:t>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w:t>
      </w:r>
      <w:r>
        <w:t>. -------------------------------------</w:t>
      </w:r>
    </w:p>
    <w:p w14:paraId="22EC6248" w14:textId="77777777" w:rsidR="00AA0299" w:rsidRDefault="00AA0299" w:rsidP="00AA0299">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6183262B" w14:textId="77777777" w:rsidR="00AA0299" w:rsidRDefault="00AA0299" w:rsidP="00AA0299">
      <w:pPr>
        <w:pStyle w:val="SENTENCIAS"/>
      </w:pPr>
    </w:p>
    <w:p w14:paraId="7F5C1A6E" w14:textId="77777777" w:rsidR="00AA0299" w:rsidRDefault="00AA0299" w:rsidP="00AA0299">
      <w:pPr>
        <w:pStyle w:val="SENTENCIAS"/>
      </w:pPr>
    </w:p>
    <w:p w14:paraId="0B6EF3DD" w14:textId="77777777" w:rsidR="00AA0299" w:rsidRPr="00F37C15" w:rsidRDefault="00AA0299" w:rsidP="00AA0299">
      <w:pPr>
        <w:pStyle w:val="SENTENCIAS"/>
        <w:jc w:val="center"/>
      </w:pPr>
      <w:r w:rsidRPr="00F37C15">
        <w:rPr>
          <w:b/>
        </w:rPr>
        <w:lastRenderedPageBreak/>
        <w:t>RESUELVE:</w:t>
      </w:r>
    </w:p>
    <w:p w14:paraId="3A8E092D" w14:textId="77777777" w:rsidR="00AA0299" w:rsidRPr="00F37C15" w:rsidRDefault="00AA0299" w:rsidP="00AA0299">
      <w:pPr>
        <w:pStyle w:val="SENTENCIAS"/>
        <w:rPr>
          <w:rFonts w:ascii="Arial Narrow" w:hAnsi="Arial Narrow"/>
          <w:b/>
          <w:color w:val="262626"/>
          <w:sz w:val="27"/>
          <w:szCs w:val="27"/>
        </w:rPr>
      </w:pPr>
    </w:p>
    <w:p w14:paraId="7602DD69" w14:textId="77777777" w:rsidR="00AA0299" w:rsidRPr="007D0C4C" w:rsidRDefault="00AA0299" w:rsidP="00AA0299">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r w:rsidRPr="007D0C4C">
        <w:rPr>
          <w:rFonts w:cs="Calibri"/>
        </w:rPr>
        <w:t xml:space="preserve"> </w:t>
      </w:r>
    </w:p>
    <w:p w14:paraId="66F4EBB8" w14:textId="77777777" w:rsidR="00AA0299" w:rsidRPr="007D0C4C" w:rsidRDefault="00AA0299" w:rsidP="00AA0299">
      <w:pPr>
        <w:pStyle w:val="SENTENCIAS"/>
        <w:rPr>
          <w:rFonts w:cs="Calibri"/>
        </w:rPr>
      </w:pPr>
    </w:p>
    <w:p w14:paraId="5D03E54F" w14:textId="77777777" w:rsidR="00AA0299" w:rsidRPr="00487E13" w:rsidRDefault="00AA0299" w:rsidP="00AA0299">
      <w:pPr>
        <w:pStyle w:val="SENTENCIAS"/>
      </w:pPr>
      <w:r w:rsidRPr="007D0C4C">
        <w:rPr>
          <w:rFonts w:cs="Calibri"/>
          <w:b/>
          <w:bCs/>
          <w:iCs/>
        </w:rPr>
        <w:t xml:space="preserve">SEGUNDO. </w:t>
      </w:r>
      <w:r>
        <w:rPr>
          <w:rFonts w:cs="Calibri"/>
          <w:b/>
          <w:bCs/>
          <w:iCs/>
        </w:rPr>
        <w:t>Se decreta el SOBRESEIMIENTO del</w:t>
      </w:r>
      <w:r>
        <w:rPr>
          <w:b/>
        </w:rPr>
        <w:t xml:space="preserve"> </w:t>
      </w:r>
      <w:r w:rsidRPr="00487E13">
        <w:t xml:space="preserve">presente proceso, </w:t>
      </w:r>
      <w:r>
        <w:t xml:space="preserve">por los argumentos lógico jurídicos expuestos en el Considerando Cuarto </w:t>
      </w:r>
      <w:r w:rsidRPr="00487E13">
        <w:t>de esta resolución.</w:t>
      </w:r>
      <w:r>
        <w:t xml:space="preserve"> --------------------------------------------------------------------------------------------</w:t>
      </w:r>
    </w:p>
    <w:p w14:paraId="7980DE03" w14:textId="77777777" w:rsidR="00AA0299" w:rsidRDefault="00AA0299" w:rsidP="00AA0299">
      <w:pPr>
        <w:pStyle w:val="SENTENCIAS"/>
      </w:pPr>
    </w:p>
    <w:p w14:paraId="5FD222E2" w14:textId="77777777" w:rsidR="00AA0299" w:rsidRPr="007D0C4C" w:rsidRDefault="00AA0299" w:rsidP="00AA0299">
      <w:pPr>
        <w:pStyle w:val="SENTENCIAS"/>
        <w:rPr>
          <w:rFonts w:cs="Calibri"/>
        </w:rPr>
      </w:pPr>
      <w:r w:rsidRPr="00CA6CBB">
        <w:rPr>
          <w:rFonts w:cs="Calibri"/>
          <w:b/>
        </w:rPr>
        <w:t>Notifíquese a la autoridad demandada por oficio y a la parte actora personalmente</w:t>
      </w:r>
      <w:r>
        <w:rPr>
          <w:rFonts w:cs="Calibri"/>
          <w:b/>
        </w:rPr>
        <w:t>.-</w:t>
      </w:r>
      <w:r>
        <w:rPr>
          <w:rFonts w:cs="Calibri"/>
        </w:rPr>
        <w:t>-------------------------------------------------------------------------------------</w:t>
      </w:r>
    </w:p>
    <w:p w14:paraId="1B911371" w14:textId="77777777" w:rsidR="00AA0299" w:rsidRPr="007D0C4C" w:rsidRDefault="00AA0299" w:rsidP="00AA0299">
      <w:pPr>
        <w:pStyle w:val="SENTENCIAS"/>
        <w:rPr>
          <w:rFonts w:cs="Calibri"/>
          <w:lang w:val="es-MX"/>
        </w:rPr>
      </w:pPr>
    </w:p>
    <w:p w14:paraId="27A399A3" w14:textId="410F456C" w:rsidR="00AA0299" w:rsidRDefault="00AA0299" w:rsidP="00AA0299">
      <w:pPr>
        <w:pStyle w:val="SENTENCIAS"/>
      </w:pPr>
      <w:r w:rsidRPr="007D0C4C">
        <w:t>En su oportunidad, archívese este expediente, como asunto totalmente concluido y d</w:t>
      </w:r>
      <w:r w:rsidR="00EF5B34">
        <w:t>e</w:t>
      </w:r>
      <w:r w:rsidRPr="007D0C4C">
        <w:t xml:space="preserve">se de baja en el Libro de Registros que </w:t>
      </w:r>
      <w:r>
        <w:t>se lleva para tal efecto. –</w:t>
      </w:r>
    </w:p>
    <w:p w14:paraId="4A49D5E9" w14:textId="77777777" w:rsidR="00AA0299" w:rsidRDefault="00AA0299" w:rsidP="00AA0299">
      <w:pPr>
        <w:pStyle w:val="SENTENCIAS"/>
      </w:pPr>
    </w:p>
    <w:p w14:paraId="0DA0215E" w14:textId="77777777" w:rsidR="00AA0299" w:rsidRDefault="00AA0299" w:rsidP="00AA0299">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María Guadalupe Garza Lozornio</w:t>
      </w:r>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Christian Helmut Emmanuel Schonwald Escalante</w:t>
      </w:r>
      <w:r w:rsidRPr="00E863AD">
        <w:rPr>
          <w:rFonts w:cs="Calibri"/>
          <w:bCs/>
        </w:rPr>
        <w:t>,</w:t>
      </w:r>
      <w:r>
        <w:rPr>
          <w:rFonts w:cs="Calibri"/>
          <w:b/>
          <w:bCs/>
        </w:rPr>
        <w:t xml:space="preserve"> </w:t>
      </w:r>
      <w:r w:rsidRPr="007D0C4C">
        <w:rPr>
          <w:rFonts w:cs="Calibri"/>
        </w:rPr>
        <w:t xml:space="preserve">quien da fe. </w:t>
      </w:r>
      <w:r>
        <w:rPr>
          <w:rFonts w:cs="Calibri"/>
        </w:rPr>
        <w:t>---</w:t>
      </w:r>
    </w:p>
    <w:p w14:paraId="532CBED5" w14:textId="77777777" w:rsidR="00AA0299" w:rsidRDefault="00AA0299" w:rsidP="00AA0299">
      <w:pPr>
        <w:pStyle w:val="SENTENCIAS"/>
        <w:rPr>
          <w:rFonts w:cs="Calibri"/>
        </w:rPr>
      </w:pPr>
    </w:p>
    <w:p w14:paraId="76A1C73E" w14:textId="77777777" w:rsidR="00AA0299" w:rsidRDefault="00AA0299" w:rsidP="00AA0299">
      <w:pPr>
        <w:pStyle w:val="SENTENCIAS"/>
        <w:rPr>
          <w:lang w:val="es-MX"/>
        </w:rPr>
      </w:pPr>
    </w:p>
    <w:p w14:paraId="35676795" w14:textId="77777777" w:rsidR="008C592A" w:rsidRPr="00AA0299" w:rsidRDefault="008C592A" w:rsidP="00AA0299">
      <w:pPr>
        <w:rPr>
          <w:lang w:val="es-MX"/>
        </w:rPr>
      </w:pPr>
    </w:p>
    <w:sectPr w:rsidR="008C592A" w:rsidRPr="00AA0299" w:rsidSect="00C6600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422F8" w14:textId="77777777" w:rsidR="00F105ED" w:rsidRDefault="00F105ED">
      <w:r>
        <w:separator/>
      </w:r>
    </w:p>
  </w:endnote>
  <w:endnote w:type="continuationSeparator" w:id="0">
    <w:p w14:paraId="332A92D4" w14:textId="77777777" w:rsidR="00F105ED" w:rsidRDefault="00F105ED">
      <w:r>
        <w:continuationSeparator/>
      </w:r>
    </w:p>
  </w:endnote>
  <w:endnote w:type="continuationNotice" w:id="1">
    <w:p w14:paraId="1EBAD183" w14:textId="77777777" w:rsidR="00F105ED" w:rsidRDefault="00F10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6FE1253" w:rsidR="00DB538E" w:rsidRPr="007F7AC8" w:rsidRDefault="00DB538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A733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A7336">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DB538E" w:rsidRPr="007F7AC8" w:rsidRDefault="00DB538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D33BE" w14:textId="77777777" w:rsidR="00F105ED" w:rsidRDefault="00F105ED">
      <w:r>
        <w:separator/>
      </w:r>
    </w:p>
  </w:footnote>
  <w:footnote w:type="continuationSeparator" w:id="0">
    <w:p w14:paraId="4EB71DEF" w14:textId="77777777" w:rsidR="00F105ED" w:rsidRDefault="00F105ED">
      <w:r>
        <w:continuationSeparator/>
      </w:r>
    </w:p>
  </w:footnote>
  <w:footnote w:type="continuationNotice" w:id="1">
    <w:p w14:paraId="55A3996A" w14:textId="77777777" w:rsidR="00F105ED" w:rsidRDefault="00F105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DB538E" w:rsidRDefault="00DB538E">
    <w:pPr>
      <w:pStyle w:val="Encabezado"/>
      <w:framePr w:wrap="around" w:vAnchor="text" w:hAnchor="margin" w:xAlign="center" w:y="1"/>
      <w:rPr>
        <w:rStyle w:val="Nmerodepgina"/>
      </w:rPr>
    </w:pPr>
  </w:p>
  <w:p w14:paraId="3ADE87C8" w14:textId="77777777" w:rsidR="00DB538E" w:rsidRDefault="00DB538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DB538E" w:rsidRDefault="00DB538E" w:rsidP="007F7AC8">
    <w:pPr>
      <w:pStyle w:val="Encabezado"/>
      <w:jc w:val="right"/>
      <w:rPr>
        <w:color w:val="7F7F7F" w:themeColor="text1" w:themeTint="80"/>
      </w:rPr>
    </w:pPr>
  </w:p>
  <w:p w14:paraId="1B439560" w14:textId="77777777" w:rsidR="00DB538E" w:rsidRDefault="00DB538E" w:rsidP="007F7AC8">
    <w:pPr>
      <w:pStyle w:val="Encabezado"/>
      <w:jc w:val="right"/>
      <w:rPr>
        <w:color w:val="7F7F7F" w:themeColor="text1" w:themeTint="80"/>
      </w:rPr>
    </w:pPr>
  </w:p>
  <w:p w14:paraId="0D234A56" w14:textId="77777777" w:rsidR="00DB538E" w:rsidRDefault="00DB538E" w:rsidP="007F7AC8">
    <w:pPr>
      <w:pStyle w:val="Encabezado"/>
      <w:jc w:val="right"/>
      <w:rPr>
        <w:color w:val="7F7F7F" w:themeColor="text1" w:themeTint="80"/>
      </w:rPr>
    </w:pPr>
  </w:p>
  <w:p w14:paraId="199CFC4D" w14:textId="11567FAD" w:rsidR="00DB538E" w:rsidRDefault="00DB538E" w:rsidP="007F7AC8">
    <w:pPr>
      <w:pStyle w:val="Encabezado"/>
      <w:jc w:val="right"/>
      <w:rPr>
        <w:color w:val="7F7F7F" w:themeColor="text1" w:themeTint="80"/>
      </w:rPr>
    </w:pPr>
  </w:p>
  <w:p w14:paraId="324AD5B9" w14:textId="0CD91845" w:rsidR="00DB538E" w:rsidRDefault="00DB538E" w:rsidP="007F7AC8">
    <w:pPr>
      <w:pStyle w:val="Encabezado"/>
      <w:jc w:val="right"/>
    </w:pPr>
    <w:r>
      <w:rPr>
        <w:color w:val="7F7F7F" w:themeColor="text1" w:themeTint="80"/>
      </w:rPr>
      <w:t>Expediente Número 0736/2016-JN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DB538E" w:rsidRDefault="00DB538E">
    <w:pPr>
      <w:pStyle w:val="Encabezado"/>
      <w:jc w:val="right"/>
      <w:rPr>
        <w:color w:val="8496B0" w:themeColor="text2" w:themeTint="99"/>
        <w:lang w:val="es-ES"/>
      </w:rPr>
    </w:pPr>
  </w:p>
  <w:p w14:paraId="55B9103D" w14:textId="77777777" w:rsidR="00DB538E" w:rsidRDefault="00DB538E">
    <w:pPr>
      <w:pStyle w:val="Encabezado"/>
      <w:jc w:val="right"/>
      <w:rPr>
        <w:color w:val="8496B0" w:themeColor="text2" w:themeTint="99"/>
        <w:lang w:val="es-ES"/>
      </w:rPr>
    </w:pPr>
  </w:p>
  <w:p w14:paraId="46CC684C" w14:textId="77777777" w:rsidR="00DB538E" w:rsidRDefault="00DB538E">
    <w:pPr>
      <w:pStyle w:val="Encabezado"/>
      <w:jc w:val="right"/>
      <w:rPr>
        <w:color w:val="8496B0" w:themeColor="text2" w:themeTint="99"/>
        <w:lang w:val="es-ES"/>
      </w:rPr>
    </w:pPr>
  </w:p>
  <w:p w14:paraId="12B0032A" w14:textId="77777777" w:rsidR="00DB538E" w:rsidRDefault="00DB538E">
    <w:pPr>
      <w:pStyle w:val="Encabezado"/>
      <w:jc w:val="right"/>
      <w:rPr>
        <w:color w:val="8496B0" w:themeColor="text2" w:themeTint="99"/>
        <w:lang w:val="es-ES"/>
      </w:rPr>
    </w:pPr>
  </w:p>
  <w:p w14:paraId="389A42BC" w14:textId="77777777" w:rsidR="00DB538E" w:rsidRDefault="00DB538E">
    <w:pPr>
      <w:pStyle w:val="Encabezado"/>
      <w:jc w:val="right"/>
      <w:rPr>
        <w:color w:val="8496B0" w:themeColor="text2" w:themeTint="99"/>
        <w:lang w:val="es-ES"/>
      </w:rPr>
    </w:pPr>
  </w:p>
  <w:p w14:paraId="4897847F" w14:textId="40DB5009" w:rsidR="00DB538E" w:rsidRDefault="00DB538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25"/>
  </w:num>
  <w:num w:numId="3">
    <w:abstractNumId w:val="15"/>
  </w:num>
  <w:num w:numId="4">
    <w:abstractNumId w:val="2"/>
  </w:num>
  <w:num w:numId="5">
    <w:abstractNumId w:val="9"/>
  </w:num>
  <w:num w:numId="6">
    <w:abstractNumId w:val="16"/>
  </w:num>
  <w:num w:numId="7">
    <w:abstractNumId w:val="13"/>
  </w:num>
  <w:num w:numId="8">
    <w:abstractNumId w:val="7"/>
  </w:num>
  <w:num w:numId="9">
    <w:abstractNumId w:val="11"/>
  </w:num>
  <w:num w:numId="10">
    <w:abstractNumId w:val="0"/>
  </w:num>
  <w:num w:numId="11">
    <w:abstractNumId w:val="18"/>
  </w:num>
  <w:num w:numId="12">
    <w:abstractNumId w:val="3"/>
  </w:num>
  <w:num w:numId="13">
    <w:abstractNumId w:val="6"/>
  </w:num>
  <w:num w:numId="14">
    <w:abstractNumId w:val="20"/>
  </w:num>
  <w:num w:numId="15">
    <w:abstractNumId w:val="12"/>
  </w:num>
  <w:num w:numId="16">
    <w:abstractNumId w:val="22"/>
  </w:num>
  <w:num w:numId="17">
    <w:abstractNumId w:val="5"/>
  </w:num>
  <w:num w:numId="18">
    <w:abstractNumId w:val="24"/>
  </w:num>
  <w:num w:numId="19">
    <w:abstractNumId w:val="10"/>
  </w:num>
  <w:num w:numId="20">
    <w:abstractNumId w:val="1"/>
  </w:num>
  <w:num w:numId="21">
    <w:abstractNumId w:val="19"/>
  </w:num>
  <w:num w:numId="22">
    <w:abstractNumId w:val="8"/>
  </w:num>
  <w:num w:numId="23">
    <w:abstractNumId w:val="23"/>
  </w:num>
  <w:num w:numId="24">
    <w:abstractNumId w:val="17"/>
  </w:num>
  <w:num w:numId="25">
    <w:abstractNumId w:val="26"/>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1A2"/>
    <w:rsid w:val="0001361E"/>
    <w:rsid w:val="00015604"/>
    <w:rsid w:val="000243ED"/>
    <w:rsid w:val="000343E8"/>
    <w:rsid w:val="00040F28"/>
    <w:rsid w:val="000410E9"/>
    <w:rsid w:val="00043142"/>
    <w:rsid w:val="00046E16"/>
    <w:rsid w:val="000470E8"/>
    <w:rsid w:val="000562E9"/>
    <w:rsid w:val="00060865"/>
    <w:rsid w:val="00062BF4"/>
    <w:rsid w:val="000651E8"/>
    <w:rsid w:val="000702CB"/>
    <w:rsid w:val="00070FE7"/>
    <w:rsid w:val="00074127"/>
    <w:rsid w:val="0007417F"/>
    <w:rsid w:val="00075965"/>
    <w:rsid w:val="000774D1"/>
    <w:rsid w:val="000807F2"/>
    <w:rsid w:val="00081D25"/>
    <w:rsid w:val="000825C4"/>
    <w:rsid w:val="000853EE"/>
    <w:rsid w:val="000A0507"/>
    <w:rsid w:val="000A66E5"/>
    <w:rsid w:val="000A6D67"/>
    <w:rsid w:val="000B0A5A"/>
    <w:rsid w:val="000B1628"/>
    <w:rsid w:val="000B28BF"/>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6FCE"/>
    <w:rsid w:val="000E716D"/>
    <w:rsid w:val="000E74BE"/>
    <w:rsid w:val="000F18FE"/>
    <w:rsid w:val="000F4572"/>
    <w:rsid w:val="000F4575"/>
    <w:rsid w:val="000F4D2B"/>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30106"/>
    <w:rsid w:val="00133FA6"/>
    <w:rsid w:val="001350F2"/>
    <w:rsid w:val="0014708D"/>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5859"/>
    <w:rsid w:val="001E5CF3"/>
    <w:rsid w:val="001E764A"/>
    <w:rsid w:val="001E7A4A"/>
    <w:rsid w:val="001F3605"/>
    <w:rsid w:val="00201205"/>
    <w:rsid w:val="00204008"/>
    <w:rsid w:val="00207CC5"/>
    <w:rsid w:val="00212360"/>
    <w:rsid w:val="00213769"/>
    <w:rsid w:val="00217D2E"/>
    <w:rsid w:val="00225D17"/>
    <w:rsid w:val="0023710F"/>
    <w:rsid w:val="002405CE"/>
    <w:rsid w:val="00240D3C"/>
    <w:rsid w:val="00246949"/>
    <w:rsid w:val="0025224F"/>
    <w:rsid w:val="00255BEC"/>
    <w:rsid w:val="00262974"/>
    <w:rsid w:val="00263A2B"/>
    <w:rsid w:val="00266B1D"/>
    <w:rsid w:val="0027677D"/>
    <w:rsid w:val="0027757A"/>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251D"/>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31C"/>
    <w:rsid w:val="003828D9"/>
    <w:rsid w:val="00393E4F"/>
    <w:rsid w:val="0039643C"/>
    <w:rsid w:val="003A0E24"/>
    <w:rsid w:val="003A14FD"/>
    <w:rsid w:val="003B2EF4"/>
    <w:rsid w:val="003B3ED3"/>
    <w:rsid w:val="003B48DD"/>
    <w:rsid w:val="003B5962"/>
    <w:rsid w:val="003C05D9"/>
    <w:rsid w:val="003C2D36"/>
    <w:rsid w:val="003C2EAE"/>
    <w:rsid w:val="003C3DE5"/>
    <w:rsid w:val="003C5512"/>
    <w:rsid w:val="003C591D"/>
    <w:rsid w:val="003D27CF"/>
    <w:rsid w:val="003D333E"/>
    <w:rsid w:val="003D4734"/>
    <w:rsid w:val="003D5D09"/>
    <w:rsid w:val="003E5D2F"/>
    <w:rsid w:val="003E6DB7"/>
    <w:rsid w:val="003F0547"/>
    <w:rsid w:val="003F1262"/>
    <w:rsid w:val="003F2F25"/>
    <w:rsid w:val="003F791C"/>
    <w:rsid w:val="00400711"/>
    <w:rsid w:val="004136DE"/>
    <w:rsid w:val="004151FC"/>
    <w:rsid w:val="0041592A"/>
    <w:rsid w:val="0042710E"/>
    <w:rsid w:val="0043240A"/>
    <w:rsid w:val="0043378D"/>
    <w:rsid w:val="0043417A"/>
    <w:rsid w:val="004345D2"/>
    <w:rsid w:val="00434AA9"/>
    <w:rsid w:val="00436B95"/>
    <w:rsid w:val="00437CAF"/>
    <w:rsid w:val="0045042E"/>
    <w:rsid w:val="00450AF7"/>
    <w:rsid w:val="004522D8"/>
    <w:rsid w:val="0045648F"/>
    <w:rsid w:val="00460741"/>
    <w:rsid w:val="00466F90"/>
    <w:rsid w:val="0047283F"/>
    <w:rsid w:val="004773D2"/>
    <w:rsid w:val="00481EB2"/>
    <w:rsid w:val="004851AF"/>
    <w:rsid w:val="00485915"/>
    <w:rsid w:val="004872D7"/>
    <w:rsid w:val="0049390A"/>
    <w:rsid w:val="00495962"/>
    <w:rsid w:val="004A3B7B"/>
    <w:rsid w:val="004B2BC4"/>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6EE"/>
    <w:rsid w:val="004E5D93"/>
    <w:rsid w:val="004E6F5C"/>
    <w:rsid w:val="004F04FE"/>
    <w:rsid w:val="00500910"/>
    <w:rsid w:val="005009F2"/>
    <w:rsid w:val="005077BC"/>
    <w:rsid w:val="00514956"/>
    <w:rsid w:val="00515290"/>
    <w:rsid w:val="00516887"/>
    <w:rsid w:val="00520034"/>
    <w:rsid w:val="005320EC"/>
    <w:rsid w:val="0053659A"/>
    <w:rsid w:val="00545B77"/>
    <w:rsid w:val="00545FE9"/>
    <w:rsid w:val="0054718D"/>
    <w:rsid w:val="00550ED4"/>
    <w:rsid w:val="00560B11"/>
    <w:rsid w:val="00563315"/>
    <w:rsid w:val="005648B4"/>
    <w:rsid w:val="00564B63"/>
    <w:rsid w:val="00565343"/>
    <w:rsid w:val="00571DC9"/>
    <w:rsid w:val="00576A9D"/>
    <w:rsid w:val="00577025"/>
    <w:rsid w:val="00583370"/>
    <w:rsid w:val="0059075C"/>
    <w:rsid w:val="00590E77"/>
    <w:rsid w:val="005A4963"/>
    <w:rsid w:val="005B1001"/>
    <w:rsid w:val="005B2E74"/>
    <w:rsid w:val="005B76F1"/>
    <w:rsid w:val="005C0E4C"/>
    <w:rsid w:val="005C147B"/>
    <w:rsid w:val="005C3277"/>
    <w:rsid w:val="005C6597"/>
    <w:rsid w:val="005C7F15"/>
    <w:rsid w:val="005D48BA"/>
    <w:rsid w:val="005D4DE5"/>
    <w:rsid w:val="005E46A4"/>
    <w:rsid w:val="005F443F"/>
    <w:rsid w:val="00600BAA"/>
    <w:rsid w:val="0060167E"/>
    <w:rsid w:val="00605B32"/>
    <w:rsid w:val="006063D0"/>
    <w:rsid w:val="0061011B"/>
    <w:rsid w:val="006134B7"/>
    <w:rsid w:val="00613B68"/>
    <w:rsid w:val="006221F3"/>
    <w:rsid w:val="006255AE"/>
    <w:rsid w:val="00626F09"/>
    <w:rsid w:val="0063167D"/>
    <w:rsid w:val="00632DE8"/>
    <w:rsid w:val="0064368A"/>
    <w:rsid w:val="006460F6"/>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A666D"/>
    <w:rsid w:val="006A6C6C"/>
    <w:rsid w:val="006A6D8D"/>
    <w:rsid w:val="006C2D87"/>
    <w:rsid w:val="006C5C3F"/>
    <w:rsid w:val="006C6F7A"/>
    <w:rsid w:val="006D1A97"/>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47F0A"/>
    <w:rsid w:val="007565DA"/>
    <w:rsid w:val="00764E69"/>
    <w:rsid w:val="00771A6F"/>
    <w:rsid w:val="0077302A"/>
    <w:rsid w:val="007753A4"/>
    <w:rsid w:val="00784EE2"/>
    <w:rsid w:val="0078749A"/>
    <w:rsid w:val="00793DAA"/>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FE"/>
    <w:rsid w:val="007D3DD3"/>
    <w:rsid w:val="007D4547"/>
    <w:rsid w:val="007D72B9"/>
    <w:rsid w:val="007E68C6"/>
    <w:rsid w:val="007F0135"/>
    <w:rsid w:val="007F347D"/>
    <w:rsid w:val="007F4180"/>
    <w:rsid w:val="007F7AC8"/>
    <w:rsid w:val="008008F7"/>
    <w:rsid w:val="00803645"/>
    <w:rsid w:val="00804F7C"/>
    <w:rsid w:val="00810271"/>
    <w:rsid w:val="00810986"/>
    <w:rsid w:val="00812C82"/>
    <w:rsid w:val="00816A9F"/>
    <w:rsid w:val="00817710"/>
    <w:rsid w:val="00820FE7"/>
    <w:rsid w:val="008237B3"/>
    <w:rsid w:val="0082696C"/>
    <w:rsid w:val="00827606"/>
    <w:rsid w:val="0083096B"/>
    <w:rsid w:val="00834634"/>
    <w:rsid w:val="0083637A"/>
    <w:rsid w:val="00843DF9"/>
    <w:rsid w:val="00844560"/>
    <w:rsid w:val="0084512A"/>
    <w:rsid w:val="00855E8C"/>
    <w:rsid w:val="0086341E"/>
    <w:rsid w:val="00864B85"/>
    <w:rsid w:val="00876242"/>
    <w:rsid w:val="00882229"/>
    <w:rsid w:val="0088331C"/>
    <w:rsid w:val="008835F9"/>
    <w:rsid w:val="00885E12"/>
    <w:rsid w:val="00886789"/>
    <w:rsid w:val="008876C6"/>
    <w:rsid w:val="00892D68"/>
    <w:rsid w:val="00893BF8"/>
    <w:rsid w:val="008A0CEC"/>
    <w:rsid w:val="008A48EE"/>
    <w:rsid w:val="008A79DC"/>
    <w:rsid w:val="008B0929"/>
    <w:rsid w:val="008B0F3B"/>
    <w:rsid w:val="008B2AE9"/>
    <w:rsid w:val="008B40CC"/>
    <w:rsid w:val="008B50E7"/>
    <w:rsid w:val="008C592A"/>
    <w:rsid w:val="008D0FC4"/>
    <w:rsid w:val="008D4CB4"/>
    <w:rsid w:val="008D53E9"/>
    <w:rsid w:val="008D5AD1"/>
    <w:rsid w:val="008E6BF6"/>
    <w:rsid w:val="008F0093"/>
    <w:rsid w:val="008F0906"/>
    <w:rsid w:val="008F2631"/>
    <w:rsid w:val="008F3219"/>
    <w:rsid w:val="008F4EF5"/>
    <w:rsid w:val="008F7038"/>
    <w:rsid w:val="00902B39"/>
    <w:rsid w:val="00904123"/>
    <w:rsid w:val="00912362"/>
    <w:rsid w:val="00912EE4"/>
    <w:rsid w:val="0091412C"/>
    <w:rsid w:val="009217D6"/>
    <w:rsid w:val="0092407D"/>
    <w:rsid w:val="0093634E"/>
    <w:rsid w:val="00943B85"/>
    <w:rsid w:val="00946409"/>
    <w:rsid w:val="00946784"/>
    <w:rsid w:val="009514E0"/>
    <w:rsid w:val="00954286"/>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C7181"/>
    <w:rsid w:val="009C7631"/>
    <w:rsid w:val="009D4663"/>
    <w:rsid w:val="009E16CA"/>
    <w:rsid w:val="009E2C64"/>
    <w:rsid w:val="009E596D"/>
    <w:rsid w:val="009E6EA0"/>
    <w:rsid w:val="009F2E2D"/>
    <w:rsid w:val="00A00666"/>
    <w:rsid w:val="00A00FE7"/>
    <w:rsid w:val="00A02538"/>
    <w:rsid w:val="00A032A2"/>
    <w:rsid w:val="00A035C9"/>
    <w:rsid w:val="00A07764"/>
    <w:rsid w:val="00A138A8"/>
    <w:rsid w:val="00A13F95"/>
    <w:rsid w:val="00A15255"/>
    <w:rsid w:val="00A171B0"/>
    <w:rsid w:val="00A264BD"/>
    <w:rsid w:val="00A273B8"/>
    <w:rsid w:val="00A30E7B"/>
    <w:rsid w:val="00A31281"/>
    <w:rsid w:val="00A32516"/>
    <w:rsid w:val="00A361BF"/>
    <w:rsid w:val="00A4163C"/>
    <w:rsid w:val="00A47462"/>
    <w:rsid w:val="00A540F2"/>
    <w:rsid w:val="00A55CDE"/>
    <w:rsid w:val="00A57416"/>
    <w:rsid w:val="00A63164"/>
    <w:rsid w:val="00A63D71"/>
    <w:rsid w:val="00A679A9"/>
    <w:rsid w:val="00A71278"/>
    <w:rsid w:val="00A75262"/>
    <w:rsid w:val="00A82DA9"/>
    <w:rsid w:val="00A86B0A"/>
    <w:rsid w:val="00A927B1"/>
    <w:rsid w:val="00A92C00"/>
    <w:rsid w:val="00A97432"/>
    <w:rsid w:val="00AA0299"/>
    <w:rsid w:val="00AA0B73"/>
    <w:rsid w:val="00AA2261"/>
    <w:rsid w:val="00AB24DD"/>
    <w:rsid w:val="00AB7FA8"/>
    <w:rsid w:val="00AC0BB0"/>
    <w:rsid w:val="00AC2581"/>
    <w:rsid w:val="00AC5451"/>
    <w:rsid w:val="00AE328B"/>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26E45"/>
    <w:rsid w:val="00B360F3"/>
    <w:rsid w:val="00B45F70"/>
    <w:rsid w:val="00B47027"/>
    <w:rsid w:val="00B5207C"/>
    <w:rsid w:val="00B55CD5"/>
    <w:rsid w:val="00B569D5"/>
    <w:rsid w:val="00B57B94"/>
    <w:rsid w:val="00B60167"/>
    <w:rsid w:val="00B614D0"/>
    <w:rsid w:val="00B62E18"/>
    <w:rsid w:val="00B655E5"/>
    <w:rsid w:val="00B65723"/>
    <w:rsid w:val="00B73063"/>
    <w:rsid w:val="00B75783"/>
    <w:rsid w:val="00B777F0"/>
    <w:rsid w:val="00B94BD7"/>
    <w:rsid w:val="00BB07A0"/>
    <w:rsid w:val="00BB1262"/>
    <w:rsid w:val="00BB3B74"/>
    <w:rsid w:val="00BB3C7E"/>
    <w:rsid w:val="00BB75F7"/>
    <w:rsid w:val="00BD08C6"/>
    <w:rsid w:val="00BD391F"/>
    <w:rsid w:val="00BD5601"/>
    <w:rsid w:val="00BE5237"/>
    <w:rsid w:val="00BF0C34"/>
    <w:rsid w:val="00BF0E3D"/>
    <w:rsid w:val="00BF5B65"/>
    <w:rsid w:val="00BF5DD9"/>
    <w:rsid w:val="00BF7DB7"/>
    <w:rsid w:val="00C066FD"/>
    <w:rsid w:val="00C11C9C"/>
    <w:rsid w:val="00C14FD8"/>
    <w:rsid w:val="00C16795"/>
    <w:rsid w:val="00C27107"/>
    <w:rsid w:val="00C27BC6"/>
    <w:rsid w:val="00C31506"/>
    <w:rsid w:val="00C31907"/>
    <w:rsid w:val="00C3353C"/>
    <w:rsid w:val="00C36D3B"/>
    <w:rsid w:val="00C421E8"/>
    <w:rsid w:val="00C46E97"/>
    <w:rsid w:val="00C5016F"/>
    <w:rsid w:val="00C56175"/>
    <w:rsid w:val="00C66001"/>
    <w:rsid w:val="00C66D82"/>
    <w:rsid w:val="00C67031"/>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D1CAD"/>
    <w:rsid w:val="00CD2FEE"/>
    <w:rsid w:val="00CD590F"/>
    <w:rsid w:val="00CD5B61"/>
    <w:rsid w:val="00CE0738"/>
    <w:rsid w:val="00CE1881"/>
    <w:rsid w:val="00CE2A39"/>
    <w:rsid w:val="00CE3F2B"/>
    <w:rsid w:val="00CE46D7"/>
    <w:rsid w:val="00CF0563"/>
    <w:rsid w:val="00D07522"/>
    <w:rsid w:val="00D11A7A"/>
    <w:rsid w:val="00D13805"/>
    <w:rsid w:val="00D21148"/>
    <w:rsid w:val="00D2574F"/>
    <w:rsid w:val="00D3317F"/>
    <w:rsid w:val="00D41EF5"/>
    <w:rsid w:val="00D456A0"/>
    <w:rsid w:val="00D46AE7"/>
    <w:rsid w:val="00D52000"/>
    <w:rsid w:val="00D60688"/>
    <w:rsid w:val="00D6325F"/>
    <w:rsid w:val="00D6760D"/>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2151"/>
    <w:rsid w:val="00DA2C92"/>
    <w:rsid w:val="00DB1CC3"/>
    <w:rsid w:val="00DB36D3"/>
    <w:rsid w:val="00DB538E"/>
    <w:rsid w:val="00DB76A8"/>
    <w:rsid w:val="00DB787C"/>
    <w:rsid w:val="00DC7A84"/>
    <w:rsid w:val="00DD1398"/>
    <w:rsid w:val="00DD29A0"/>
    <w:rsid w:val="00DD3228"/>
    <w:rsid w:val="00DD3DD4"/>
    <w:rsid w:val="00DD6BFB"/>
    <w:rsid w:val="00DE5A62"/>
    <w:rsid w:val="00DF133F"/>
    <w:rsid w:val="00DF60A0"/>
    <w:rsid w:val="00E21C2B"/>
    <w:rsid w:val="00E22195"/>
    <w:rsid w:val="00E27417"/>
    <w:rsid w:val="00E3364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7336"/>
    <w:rsid w:val="00EB0A73"/>
    <w:rsid w:val="00EB127D"/>
    <w:rsid w:val="00EB169A"/>
    <w:rsid w:val="00EB2C55"/>
    <w:rsid w:val="00EB3D14"/>
    <w:rsid w:val="00EB410C"/>
    <w:rsid w:val="00EC059F"/>
    <w:rsid w:val="00EC1EAA"/>
    <w:rsid w:val="00EC2EF1"/>
    <w:rsid w:val="00ED39B9"/>
    <w:rsid w:val="00ED6D3E"/>
    <w:rsid w:val="00EE1FFF"/>
    <w:rsid w:val="00EE3937"/>
    <w:rsid w:val="00EE696C"/>
    <w:rsid w:val="00EE7860"/>
    <w:rsid w:val="00EF1F5F"/>
    <w:rsid w:val="00EF24D5"/>
    <w:rsid w:val="00EF32F6"/>
    <w:rsid w:val="00EF4E4A"/>
    <w:rsid w:val="00EF5B34"/>
    <w:rsid w:val="00EF6FC1"/>
    <w:rsid w:val="00F00466"/>
    <w:rsid w:val="00F009B9"/>
    <w:rsid w:val="00F01707"/>
    <w:rsid w:val="00F026DC"/>
    <w:rsid w:val="00F05E4F"/>
    <w:rsid w:val="00F070BC"/>
    <w:rsid w:val="00F105ED"/>
    <w:rsid w:val="00F16B2F"/>
    <w:rsid w:val="00F179D7"/>
    <w:rsid w:val="00F21236"/>
    <w:rsid w:val="00F25682"/>
    <w:rsid w:val="00F34032"/>
    <w:rsid w:val="00F35666"/>
    <w:rsid w:val="00F37836"/>
    <w:rsid w:val="00F41F16"/>
    <w:rsid w:val="00F460A5"/>
    <w:rsid w:val="00F5011E"/>
    <w:rsid w:val="00F5466B"/>
    <w:rsid w:val="00F54C69"/>
    <w:rsid w:val="00F5622C"/>
    <w:rsid w:val="00F57D26"/>
    <w:rsid w:val="00F63EE5"/>
    <w:rsid w:val="00F64A73"/>
    <w:rsid w:val="00F65FB7"/>
    <w:rsid w:val="00F6748E"/>
    <w:rsid w:val="00F7279B"/>
    <w:rsid w:val="00F7301D"/>
    <w:rsid w:val="00F757FF"/>
    <w:rsid w:val="00F76180"/>
    <w:rsid w:val="00F80C72"/>
    <w:rsid w:val="00F83C83"/>
    <w:rsid w:val="00F8473A"/>
    <w:rsid w:val="00F87A64"/>
    <w:rsid w:val="00F92C67"/>
    <w:rsid w:val="00F95620"/>
    <w:rsid w:val="00FA545F"/>
    <w:rsid w:val="00FB12AF"/>
    <w:rsid w:val="00FB1E7D"/>
    <w:rsid w:val="00FB254A"/>
    <w:rsid w:val="00FB3CFB"/>
    <w:rsid w:val="00FC07A1"/>
    <w:rsid w:val="00FD6DA5"/>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72DA-4996-4CE0-B169-ED085029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3900</Words>
  <Characters>21452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2018-08-30T14:26:00Z</dcterms:created>
  <dcterms:modified xsi:type="dcterms:W3CDTF">2018-08-30T14:26:00Z</dcterms:modified>
</cp:coreProperties>
</file>